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BBF5B" w14:textId="77777777" w:rsidR="00AD47BE" w:rsidRPr="00594DED" w:rsidRDefault="00AD47BE" w:rsidP="005B0DB0">
      <w:pPr>
        <w:pStyle w:val="NoSpacing"/>
        <w:rPr>
          <w:rFonts w:ascii="Arial" w:hAnsi="Arial" w:cs="Arial"/>
          <w:b/>
          <w:smallCaps/>
          <w:sz w:val="24"/>
          <w:szCs w:val="24"/>
        </w:rPr>
      </w:pPr>
      <w:r>
        <w:rPr>
          <w:rFonts w:ascii="Arial" w:hAnsi="Arial" w:cs="Arial"/>
          <w:b/>
          <w:smallCaps/>
          <w:sz w:val="24"/>
          <w:szCs w:val="24"/>
        </w:rPr>
        <w:tab/>
      </w:r>
      <w:r w:rsidRPr="00594DED">
        <w:rPr>
          <w:rFonts w:ascii="Arial" w:hAnsi="Arial" w:cs="Arial"/>
          <w:b/>
          <w:smallCaps/>
          <w:sz w:val="24"/>
          <w:szCs w:val="24"/>
        </w:rPr>
        <w:t xml:space="preserve"> </w:t>
      </w:r>
    </w:p>
    <w:p w14:paraId="6C28A8BF" w14:textId="77777777" w:rsidR="00AD47BE" w:rsidRPr="00594DED" w:rsidRDefault="00AD47BE" w:rsidP="005B0DB0">
      <w:pPr>
        <w:pStyle w:val="NoSpacing"/>
        <w:jc w:val="center"/>
        <w:rPr>
          <w:rFonts w:ascii="Arial" w:hAnsi="Arial" w:cs="Arial"/>
          <w:b/>
          <w:bCs/>
          <w:smallCaps/>
          <w:sz w:val="24"/>
          <w:szCs w:val="24"/>
        </w:rPr>
      </w:pPr>
    </w:p>
    <w:p w14:paraId="6EDEAB69" w14:textId="77777777" w:rsidR="00AD47BE" w:rsidRPr="00594DED" w:rsidRDefault="00AD47BE" w:rsidP="00594DED">
      <w:pPr>
        <w:jc w:val="center"/>
        <w:rPr>
          <w:rFonts w:ascii="Arial" w:hAnsi="Arial" w:cs="Arial"/>
          <w:b/>
          <w:sz w:val="28"/>
          <w:szCs w:val="28"/>
        </w:rPr>
      </w:pPr>
      <w:r>
        <w:rPr>
          <w:rFonts w:ascii="Arial" w:hAnsi="Arial" w:cs="Arial"/>
          <w:b/>
          <w:sz w:val="28"/>
          <w:szCs w:val="28"/>
        </w:rPr>
        <w:t>MODEL RE X ORDER</w:t>
      </w:r>
    </w:p>
    <w:p w14:paraId="6F62C278" w14:textId="77777777" w:rsidR="00AD47BE" w:rsidRPr="00594DED" w:rsidRDefault="00AD47BE" w:rsidP="005B0DB0">
      <w:pPr>
        <w:pStyle w:val="NoSpacing"/>
        <w:jc w:val="center"/>
        <w:rPr>
          <w:rFonts w:ascii="Arial" w:hAnsi="Arial" w:cs="Arial"/>
          <w:b/>
          <w:bCs/>
          <w:smallCaps/>
          <w:sz w:val="24"/>
          <w:szCs w:val="24"/>
        </w:rPr>
      </w:pPr>
      <w:r>
        <w:rPr>
          <w:rFonts w:ascii="Arial" w:hAnsi="Arial" w:cs="Arial"/>
          <w:b/>
          <w:bCs/>
          <w:smallCaps/>
          <w:sz w:val="24"/>
          <w:szCs w:val="24"/>
        </w:rPr>
        <w:tab/>
      </w:r>
      <w:r>
        <w:rPr>
          <w:rFonts w:ascii="Arial" w:hAnsi="Arial" w:cs="Arial"/>
          <w:b/>
          <w:bCs/>
          <w:smallCaps/>
          <w:sz w:val="24"/>
          <w:szCs w:val="24"/>
        </w:rPr>
        <w:tab/>
      </w:r>
      <w:r>
        <w:rPr>
          <w:rFonts w:ascii="Arial" w:hAnsi="Arial" w:cs="Arial"/>
          <w:b/>
          <w:bCs/>
          <w:smallCaps/>
          <w:sz w:val="24"/>
          <w:szCs w:val="24"/>
        </w:rPr>
        <w:tab/>
      </w:r>
      <w:r>
        <w:rPr>
          <w:rFonts w:ascii="Arial" w:hAnsi="Arial" w:cs="Arial"/>
          <w:b/>
          <w:bCs/>
          <w:smallCaps/>
          <w:sz w:val="24"/>
          <w:szCs w:val="24"/>
        </w:rPr>
        <w:tab/>
      </w:r>
      <w:r>
        <w:rPr>
          <w:rFonts w:ascii="Arial" w:hAnsi="Arial" w:cs="Arial"/>
          <w:b/>
          <w:bCs/>
          <w:smallCaps/>
          <w:sz w:val="24"/>
          <w:szCs w:val="24"/>
        </w:rPr>
        <w:tab/>
      </w:r>
      <w:r>
        <w:rPr>
          <w:rFonts w:ascii="Arial" w:hAnsi="Arial" w:cs="Arial"/>
          <w:b/>
          <w:bCs/>
          <w:smallCaps/>
          <w:sz w:val="24"/>
          <w:szCs w:val="24"/>
        </w:rPr>
        <w:tab/>
      </w:r>
    </w:p>
    <w:p w14:paraId="3ACB6204" w14:textId="77777777" w:rsidR="00AD47BE" w:rsidRPr="00594DED" w:rsidRDefault="00AD47BE" w:rsidP="005B0DB0">
      <w:pPr>
        <w:rPr>
          <w:rFonts w:ascii="Arial" w:hAnsi="Arial" w:cs="Arial"/>
        </w:rPr>
      </w:pPr>
    </w:p>
    <w:p w14:paraId="277C0700" w14:textId="77777777" w:rsidR="00AD47BE" w:rsidRPr="00594DED" w:rsidRDefault="00AD47BE" w:rsidP="00A17433">
      <w:pPr>
        <w:jc w:val="both"/>
        <w:rPr>
          <w:rFonts w:ascii="Arial" w:hAnsi="Arial" w:cs="Arial"/>
        </w:rPr>
      </w:pPr>
      <w:r w:rsidRPr="00594DED">
        <w:rPr>
          <w:rFonts w:ascii="Arial" w:hAnsi="Arial" w:cs="Arial"/>
          <w:b/>
          <w:bCs/>
          <w:smallCaps/>
        </w:rPr>
        <w:t>Upon</w:t>
      </w:r>
      <w:r w:rsidRPr="00594DED">
        <w:rPr>
          <w:rFonts w:ascii="Arial" w:hAnsi="Arial" w:cs="Arial"/>
        </w:rPr>
        <w:t xml:space="preserve"> the Court having read the application dated [</w:t>
      </w:r>
      <w:r w:rsidRPr="00594DED">
        <w:rPr>
          <w:rFonts w:ascii="Arial" w:hAnsi="Arial" w:cs="Arial"/>
          <w:i/>
        </w:rPr>
        <w:t>insert date</w:t>
      </w:r>
      <w:r w:rsidRPr="00594DED">
        <w:rPr>
          <w:rFonts w:ascii="Arial" w:hAnsi="Arial" w:cs="Arial"/>
        </w:rPr>
        <w:t xml:space="preserve">] and accompanying evidence as listed in the schedule attached hereto and including </w:t>
      </w:r>
      <w:proofErr w:type="gramStart"/>
      <w:r w:rsidRPr="00594DED">
        <w:rPr>
          <w:rFonts w:ascii="Arial" w:hAnsi="Arial" w:cs="Arial"/>
        </w:rPr>
        <w:t>in particular the</w:t>
      </w:r>
      <w:proofErr w:type="gramEnd"/>
      <w:r w:rsidRPr="00594DED">
        <w:rPr>
          <w:rFonts w:ascii="Arial" w:hAnsi="Arial" w:cs="Arial"/>
        </w:rPr>
        <w:t xml:space="preserve"> care plan dated [</w:t>
      </w:r>
      <w:r w:rsidRPr="00594DED">
        <w:rPr>
          <w:rFonts w:ascii="Arial" w:hAnsi="Arial" w:cs="Arial"/>
          <w:i/>
        </w:rPr>
        <w:t>insert date</w:t>
      </w:r>
      <w:r w:rsidRPr="00594DED">
        <w:rPr>
          <w:rFonts w:ascii="Arial" w:hAnsi="Arial" w:cs="Arial"/>
        </w:rPr>
        <w:t>] (“the Care Plan”), which has been signed and dated by the judge and kept on the Court file</w:t>
      </w:r>
    </w:p>
    <w:p w14:paraId="5C2552C8" w14:textId="77777777" w:rsidR="00AD47BE" w:rsidRPr="00594DED" w:rsidRDefault="00AD47BE" w:rsidP="00DF5688">
      <w:pPr>
        <w:rPr>
          <w:rFonts w:ascii="Arial" w:hAnsi="Arial" w:cs="Arial"/>
          <w:b/>
          <w:bCs/>
          <w:smallCaps/>
        </w:rPr>
      </w:pPr>
    </w:p>
    <w:p w14:paraId="1EE59CF2" w14:textId="77777777" w:rsidR="00AD47BE" w:rsidRPr="00594DED" w:rsidRDefault="00AD47BE" w:rsidP="00293EB3">
      <w:pPr>
        <w:jc w:val="both"/>
        <w:rPr>
          <w:rFonts w:ascii="Arial" w:hAnsi="Arial" w:cs="Arial"/>
        </w:rPr>
      </w:pPr>
      <w:r w:rsidRPr="00594DED">
        <w:rPr>
          <w:rFonts w:ascii="Arial" w:hAnsi="Arial" w:cs="Arial"/>
          <w:b/>
          <w:bCs/>
          <w:smallCaps/>
        </w:rPr>
        <w:t>And Upon</w:t>
      </w:r>
      <w:r w:rsidRPr="00594DED">
        <w:rPr>
          <w:rFonts w:ascii="Arial" w:hAnsi="Arial" w:cs="Arial"/>
        </w:rPr>
        <w:t xml:space="preserve"> the Court being satisfied </w:t>
      </w:r>
      <w:proofErr w:type="gramStart"/>
      <w:r w:rsidRPr="00594DED">
        <w:rPr>
          <w:rFonts w:ascii="Arial" w:hAnsi="Arial" w:cs="Arial"/>
        </w:rPr>
        <w:t>on the basis of</w:t>
      </w:r>
      <w:proofErr w:type="gramEnd"/>
      <w:r w:rsidRPr="00594DED">
        <w:rPr>
          <w:rFonts w:ascii="Arial" w:hAnsi="Arial" w:cs="Arial"/>
        </w:rPr>
        <w:t xml:space="preserve"> the evidence filed by the Applicant (which is the only evidence before it) that: </w:t>
      </w:r>
    </w:p>
    <w:p w14:paraId="69C2C508" w14:textId="77777777" w:rsidR="00AD47BE" w:rsidRPr="00594DED" w:rsidRDefault="00AD47BE" w:rsidP="00293EB3">
      <w:pPr>
        <w:pStyle w:val="ListParagraph"/>
        <w:ind w:left="773"/>
        <w:jc w:val="both"/>
        <w:rPr>
          <w:rFonts w:ascii="Arial" w:hAnsi="Arial" w:cs="Arial"/>
        </w:rPr>
      </w:pPr>
    </w:p>
    <w:p w14:paraId="700DAAEE" w14:textId="77777777" w:rsidR="00AD47BE" w:rsidRPr="00594DED" w:rsidRDefault="00AD47BE" w:rsidP="002E457D">
      <w:pPr>
        <w:pStyle w:val="ListParagraph"/>
        <w:numPr>
          <w:ilvl w:val="0"/>
          <w:numId w:val="19"/>
        </w:numPr>
        <w:jc w:val="both"/>
        <w:rPr>
          <w:rFonts w:ascii="Arial" w:hAnsi="Arial" w:cs="Arial"/>
        </w:rPr>
      </w:pPr>
      <w:r w:rsidRPr="00594DED">
        <w:rPr>
          <w:rFonts w:ascii="Arial" w:hAnsi="Arial" w:cs="Arial"/>
        </w:rPr>
        <w:t>[</w:t>
      </w:r>
      <w:r w:rsidRPr="00594DED">
        <w:rPr>
          <w:rFonts w:ascii="Arial" w:hAnsi="Arial" w:cs="Arial"/>
          <w:i/>
        </w:rPr>
        <w:t>P</w:t>
      </w:r>
      <w:r w:rsidRPr="00594DED">
        <w:rPr>
          <w:rFonts w:ascii="Arial" w:hAnsi="Arial" w:cs="Arial"/>
        </w:rPr>
        <w:t xml:space="preserve">] has been consulted about this application and given the support necessary to express views about the application, including whether or not </w:t>
      </w:r>
      <w:r w:rsidRPr="00594DED">
        <w:rPr>
          <w:rFonts w:ascii="Arial" w:hAnsi="Arial" w:cs="Arial"/>
          <w:i/>
        </w:rPr>
        <w:t>s</w:t>
      </w:r>
      <w:r w:rsidRPr="00594DED">
        <w:rPr>
          <w:rFonts w:ascii="Arial" w:hAnsi="Arial" w:cs="Arial"/>
        </w:rPr>
        <w:t xml:space="preserve">/he wishes to participate in proceedings by being joined as a party or </w:t>
      </w:r>
      <w:proofErr w:type="gramStart"/>
      <w:r w:rsidRPr="00594DED">
        <w:rPr>
          <w:rFonts w:ascii="Arial" w:hAnsi="Arial" w:cs="Arial"/>
        </w:rPr>
        <w:t>otherwise;</w:t>
      </w:r>
      <w:proofErr w:type="gramEnd"/>
      <w:r w:rsidRPr="00594DED">
        <w:rPr>
          <w:rFonts w:ascii="Arial" w:hAnsi="Arial" w:cs="Arial"/>
        </w:rPr>
        <w:t xml:space="preserve"> </w:t>
      </w:r>
    </w:p>
    <w:p w14:paraId="5763634C" w14:textId="77777777" w:rsidR="00AD47BE" w:rsidRPr="00594DED" w:rsidRDefault="00AD47BE" w:rsidP="00A523E9">
      <w:pPr>
        <w:pStyle w:val="ListParagraph"/>
        <w:ind w:left="413"/>
        <w:jc w:val="both"/>
        <w:rPr>
          <w:rFonts w:ascii="Arial" w:hAnsi="Arial" w:cs="Arial"/>
        </w:rPr>
      </w:pPr>
    </w:p>
    <w:p w14:paraId="1AE537BF" w14:textId="77777777" w:rsidR="00AD47BE" w:rsidRPr="00594DED" w:rsidRDefault="00AD47BE" w:rsidP="002E457D">
      <w:pPr>
        <w:pStyle w:val="ListParagraph"/>
        <w:numPr>
          <w:ilvl w:val="0"/>
          <w:numId w:val="19"/>
        </w:numPr>
        <w:jc w:val="both"/>
        <w:rPr>
          <w:rFonts w:ascii="Arial" w:hAnsi="Arial" w:cs="Arial"/>
        </w:rPr>
      </w:pPr>
      <w:r w:rsidRPr="00594DED">
        <w:rPr>
          <w:rFonts w:ascii="Arial" w:hAnsi="Arial" w:cs="Arial"/>
        </w:rPr>
        <w:t>[</w:t>
      </w:r>
      <w:r w:rsidRPr="00594DED">
        <w:rPr>
          <w:rFonts w:ascii="Arial" w:hAnsi="Arial" w:cs="Arial"/>
          <w:i/>
        </w:rPr>
        <w:t>P</w:t>
      </w:r>
      <w:r w:rsidRPr="00594DED">
        <w:rPr>
          <w:rFonts w:ascii="Arial" w:hAnsi="Arial" w:cs="Arial"/>
        </w:rPr>
        <w:t>] has not expressed a wish to be joined as a party and his/her</w:t>
      </w:r>
      <w:r w:rsidRPr="00594DED">
        <w:rPr>
          <w:rFonts w:ascii="Arial" w:hAnsi="Arial" w:cs="Arial"/>
          <w:lang w:val="en-GB"/>
        </w:rPr>
        <w:t xml:space="preserve"> joinder</w:t>
      </w:r>
      <w:r w:rsidRPr="00594DED">
        <w:rPr>
          <w:rFonts w:ascii="Arial" w:hAnsi="Arial" w:cs="Arial"/>
        </w:rPr>
        <w:t xml:space="preserve"> is not necessary or appropriate because [</w:t>
      </w:r>
      <w:r w:rsidRPr="00594DED">
        <w:rPr>
          <w:rFonts w:ascii="Arial" w:hAnsi="Arial" w:cs="Arial"/>
          <w:i/>
        </w:rPr>
        <w:t>insert reasons</w:t>
      </w:r>
      <w:proofErr w:type="gramStart"/>
      <w:r w:rsidRPr="00594DED">
        <w:rPr>
          <w:rFonts w:ascii="Arial" w:hAnsi="Arial" w:cs="Arial"/>
        </w:rPr>
        <w:t>];</w:t>
      </w:r>
      <w:proofErr w:type="gramEnd"/>
    </w:p>
    <w:p w14:paraId="66986BC2" w14:textId="77777777" w:rsidR="00AD47BE" w:rsidRPr="00594DED" w:rsidRDefault="00AD47BE" w:rsidP="00A523E9">
      <w:pPr>
        <w:pStyle w:val="ListParagraph"/>
        <w:ind w:left="413"/>
        <w:jc w:val="both"/>
        <w:rPr>
          <w:rFonts w:ascii="Arial" w:hAnsi="Arial" w:cs="Arial"/>
        </w:rPr>
      </w:pPr>
    </w:p>
    <w:p w14:paraId="006AD55C" w14:textId="77777777" w:rsidR="00AD47BE" w:rsidRPr="00594DED" w:rsidRDefault="00AD47BE">
      <w:pPr>
        <w:pStyle w:val="ListParagraph"/>
        <w:numPr>
          <w:ilvl w:val="0"/>
          <w:numId w:val="19"/>
        </w:numPr>
        <w:jc w:val="both"/>
        <w:rPr>
          <w:rFonts w:ascii="Arial" w:hAnsi="Arial" w:cs="Arial"/>
        </w:rPr>
      </w:pPr>
      <w:r w:rsidRPr="00594DED">
        <w:rPr>
          <w:rFonts w:ascii="Arial" w:hAnsi="Arial" w:cs="Arial"/>
        </w:rPr>
        <w:t>Appropriate steps have been taken to consult [</w:t>
      </w:r>
      <w:r w:rsidRPr="00594DED">
        <w:rPr>
          <w:rFonts w:ascii="Arial" w:hAnsi="Arial" w:cs="Arial"/>
          <w:i/>
        </w:rPr>
        <w:t>insert names of those consulted</w:t>
      </w:r>
      <w:r w:rsidRPr="00594DED">
        <w:rPr>
          <w:rFonts w:ascii="Arial" w:hAnsi="Arial" w:cs="Arial"/>
        </w:rPr>
        <w:t>], being other relevant people in [</w:t>
      </w:r>
      <w:r w:rsidRPr="00594DED">
        <w:rPr>
          <w:rFonts w:ascii="Arial" w:hAnsi="Arial" w:cs="Arial"/>
          <w:i/>
        </w:rPr>
        <w:t>P</w:t>
      </w:r>
      <w:r>
        <w:rPr>
          <w:rFonts w:ascii="Arial" w:hAnsi="Arial" w:cs="Arial"/>
          <w:i/>
        </w:rPr>
        <w:t>’</w:t>
      </w:r>
      <w:r w:rsidRPr="00594DED">
        <w:rPr>
          <w:rFonts w:ascii="Arial" w:hAnsi="Arial" w:cs="Arial"/>
          <w:i/>
        </w:rPr>
        <w:t>s</w:t>
      </w:r>
      <w:r w:rsidRPr="00594DED">
        <w:rPr>
          <w:rFonts w:ascii="Arial" w:hAnsi="Arial" w:cs="Arial"/>
        </w:rPr>
        <w:t>] life, of this application and to canvass their wishes, feelings and views as to what is in [</w:t>
      </w:r>
      <w:r w:rsidRPr="00594DED">
        <w:rPr>
          <w:rFonts w:ascii="Arial" w:hAnsi="Arial" w:cs="Arial"/>
          <w:i/>
        </w:rPr>
        <w:t>P</w:t>
      </w:r>
      <w:r>
        <w:rPr>
          <w:rFonts w:ascii="Arial" w:hAnsi="Arial" w:cs="Arial"/>
          <w:i/>
        </w:rPr>
        <w:t>’</w:t>
      </w:r>
      <w:r w:rsidRPr="00594DED">
        <w:rPr>
          <w:rFonts w:ascii="Arial" w:hAnsi="Arial" w:cs="Arial"/>
          <w:i/>
        </w:rPr>
        <w:t>s</w:t>
      </w:r>
      <w:r w:rsidRPr="00594DED">
        <w:rPr>
          <w:rFonts w:ascii="Arial" w:hAnsi="Arial" w:cs="Arial"/>
        </w:rPr>
        <w:t xml:space="preserve">] best </w:t>
      </w:r>
      <w:proofErr w:type="gramStart"/>
      <w:r w:rsidRPr="00594DED">
        <w:rPr>
          <w:rFonts w:ascii="Arial" w:hAnsi="Arial" w:cs="Arial"/>
        </w:rPr>
        <w:t>interests;</w:t>
      </w:r>
      <w:proofErr w:type="gramEnd"/>
      <w:r w:rsidRPr="00594DED">
        <w:rPr>
          <w:rFonts w:ascii="Arial" w:hAnsi="Arial" w:cs="Arial"/>
        </w:rPr>
        <w:t xml:space="preserve"> </w:t>
      </w:r>
    </w:p>
    <w:p w14:paraId="1D87E2C5" w14:textId="77777777" w:rsidR="00AD47BE" w:rsidRPr="00594DED" w:rsidRDefault="00AD47BE" w:rsidP="00A523E9">
      <w:pPr>
        <w:pStyle w:val="ListParagraph"/>
        <w:ind w:left="413"/>
        <w:jc w:val="both"/>
        <w:rPr>
          <w:rFonts w:ascii="Arial" w:hAnsi="Arial" w:cs="Arial"/>
        </w:rPr>
      </w:pPr>
    </w:p>
    <w:p w14:paraId="011369D3" w14:textId="77777777" w:rsidR="00AD47BE" w:rsidRPr="00594DED" w:rsidRDefault="00AD47BE">
      <w:pPr>
        <w:pStyle w:val="ListParagraph"/>
        <w:numPr>
          <w:ilvl w:val="0"/>
          <w:numId w:val="19"/>
        </w:numPr>
        <w:jc w:val="both"/>
        <w:rPr>
          <w:rFonts w:ascii="Arial" w:hAnsi="Arial" w:cs="Arial"/>
        </w:rPr>
      </w:pPr>
      <w:r w:rsidRPr="00594DED">
        <w:rPr>
          <w:rFonts w:ascii="Arial" w:hAnsi="Arial" w:cs="Arial"/>
        </w:rPr>
        <w:t xml:space="preserve"> [</w:t>
      </w:r>
      <w:r w:rsidRPr="00594DED">
        <w:rPr>
          <w:rFonts w:ascii="Arial" w:hAnsi="Arial" w:cs="Arial"/>
          <w:i/>
        </w:rPr>
        <w:t>Recite any other matter which is relevant to the decision</w:t>
      </w:r>
      <w:proofErr w:type="gramStart"/>
      <w:r w:rsidRPr="00594DED">
        <w:rPr>
          <w:rFonts w:ascii="Arial" w:hAnsi="Arial" w:cs="Arial"/>
        </w:rPr>
        <w:t>] ;</w:t>
      </w:r>
      <w:proofErr w:type="gramEnd"/>
    </w:p>
    <w:p w14:paraId="60CF82DA" w14:textId="77777777" w:rsidR="00AD47BE" w:rsidRPr="00594DED" w:rsidRDefault="00AD47BE" w:rsidP="00A523E9">
      <w:pPr>
        <w:pStyle w:val="ListParagraph"/>
        <w:ind w:left="413"/>
        <w:jc w:val="both"/>
        <w:rPr>
          <w:rFonts w:ascii="Arial" w:hAnsi="Arial" w:cs="Arial"/>
        </w:rPr>
      </w:pPr>
    </w:p>
    <w:p w14:paraId="13DBDA6D" w14:textId="77777777" w:rsidR="00AD47BE" w:rsidRPr="00594DED" w:rsidRDefault="00AD47BE">
      <w:pPr>
        <w:pStyle w:val="ListParagraph"/>
        <w:numPr>
          <w:ilvl w:val="0"/>
          <w:numId w:val="19"/>
        </w:numPr>
        <w:jc w:val="both"/>
        <w:rPr>
          <w:rFonts w:ascii="Arial" w:hAnsi="Arial" w:cs="Arial"/>
        </w:rPr>
      </w:pPr>
      <w:r w:rsidRPr="00594DED">
        <w:rPr>
          <w:rFonts w:ascii="Arial" w:hAnsi="Arial" w:cs="Arial"/>
        </w:rPr>
        <w:t>The purpose for which this order is needed cannot be as effectively achieved in a way that is less restrictive of the rights and freedoms of [P</w:t>
      </w:r>
      <w:proofErr w:type="gramStart"/>
      <w:r w:rsidRPr="00594DED">
        <w:rPr>
          <w:rFonts w:ascii="Arial" w:hAnsi="Arial" w:cs="Arial"/>
        </w:rPr>
        <w:t>];</w:t>
      </w:r>
      <w:proofErr w:type="gramEnd"/>
    </w:p>
    <w:p w14:paraId="74573A2C" w14:textId="77777777" w:rsidR="00AD47BE" w:rsidRPr="00594DED" w:rsidRDefault="00AD47BE" w:rsidP="00A523E9">
      <w:pPr>
        <w:pStyle w:val="ListParagraph"/>
        <w:ind w:left="413"/>
        <w:jc w:val="both"/>
        <w:rPr>
          <w:rFonts w:ascii="Arial" w:hAnsi="Arial" w:cs="Arial"/>
        </w:rPr>
      </w:pPr>
    </w:p>
    <w:p w14:paraId="515F9B20" w14:textId="77777777" w:rsidR="00AD47BE" w:rsidRPr="00594DED" w:rsidRDefault="00AD47BE" w:rsidP="003F633F">
      <w:pPr>
        <w:pStyle w:val="ListParagraph"/>
        <w:numPr>
          <w:ilvl w:val="0"/>
          <w:numId w:val="19"/>
        </w:numPr>
        <w:jc w:val="both"/>
        <w:rPr>
          <w:rFonts w:ascii="Arial" w:hAnsi="Arial" w:cs="Arial"/>
          <w:bCs/>
          <w:lang w:val="en-GB"/>
        </w:rPr>
      </w:pPr>
      <w:r w:rsidRPr="00594DED">
        <w:rPr>
          <w:rFonts w:ascii="Arial" w:hAnsi="Arial" w:cs="Arial"/>
        </w:rPr>
        <w:t xml:space="preserve">It is appropriate for the application to be determined on the papers pursuant to the streamlined procedure described in </w:t>
      </w:r>
      <w:r w:rsidRPr="00594DED">
        <w:rPr>
          <w:rFonts w:ascii="Arial" w:hAnsi="Arial" w:cs="Arial"/>
          <w:i/>
        </w:rPr>
        <w:t xml:space="preserve">Re X and Others (Deprivation of </w:t>
      </w:r>
      <w:smartTag w:uri="urn:schemas-microsoft-com:office:smarttags" w:element="place">
        <w:smartTag w:uri="urn:schemas-microsoft-com:office:smarttags" w:element="City">
          <w:r w:rsidRPr="00594DED">
            <w:rPr>
              <w:rFonts w:ascii="Arial" w:hAnsi="Arial" w:cs="Arial"/>
              <w:i/>
            </w:rPr>
            <w:t>Liberty</w:t>
          </w:r>
        </w:smartTag>
      </w:smartTag>
      <w:r w:rsidRPr="00594DED">
        <w:rPr>
          <w:rFonts w:ascii="Arial" w:hAnsi="Arial" w:cs="Arial"/>
          <w:i/>
        </w:rPr>
        <w:t>) Number 1 [2014] EWCOP 25</w:t>
      </w:r>
      <w:r w:rsidRPr="00594DED">
        <w:rPr>
          <w:rFonts w:ascii="Arial" w:hAnsi="Arial" w:cs="Arial"/>
        </w:rPr>
        <w:t xml:space="preserve"> and </w:t>
      </w:r>
      <w:r w:rsidRPr="00594DED">
        <w:rPr>
          <w:rFonts w:ascii="Arial" w:hAnsi="Arial" w:cs="Arial"/>
          <w:i/>
        </w:rPr>
        <w:t xml:space="preserve">Number 2 </w:t>
      </w:r>
      <w:r w:rsidRPr="00594DED">
        <w:rPr>
          <w:rFonts w:ascii="Arial" w:hAnsi="Arial" w:cs="Arial"/>
        </w:rPr>
        <w:t xml:space="preserve">[2014] EWCOP 37.   </w:t>
      </w:r>
    </w:p>
    <w:p w14:paraId="5BCEFF41" w14:textId="77777777" w:rsidR="00AD47BE" w:rsidRPr="00594DED" w:rsidRDefault="00AD47BE" w:rsidP="00A523E9">
      <w:pPr>
        <w:pStyle w:val="ListParagraph"/>
        <w:ind w:left="413"/>
        <w:jc w:val="both"/>
        <w:rPr>
          <w:rFonts w:ascii="Arial" w:hAnsi="Arial" w:cs="Arial"/>
          <w:bCs/>
          <w:lang w:val="en-GB"/>
        </w:rPr>
      </w:pPr>
    </w:p>
    <w:p w14:paraId="2F233848" w14:textId="77777777" w:rsidR="00AD47BE" w:rsidRPr="00594DED" w:rsidRDefault="00AD47BE" w:rsidP="00A523E9">
      <w:pPr>
        <w:pStyle w:val="ListParagraph"/>
        <w:ind w:left="413"/>
        <w:jc w:val="both"/>
        <w:rPr>
          <w:rFonts w:ascii="Arial" w:hAnsi="Arial" w:cs="Arial"/>
          <w:b/>
          <w:bCs/>
          <w:smallCaps/>
          <w:sz w:val="28"/>
          <w:szCs w:val="28"/>
        </w:rPr>
      </w:pPr>
    </w:p>
    <w:p w14:paraId="7532E98F" w14:textId="77777777" w:rsidR="00AD47BE" w:rsidRPr="00594DED" w:rsidRDefault="00AD47BE" w:rsidP="00783BA7">
      <w:pPr>
        <w:pStyle w:val="ListParagraph"/>
        <w:ind w:left="413"/>
        <w:jc w:val="both"/>
        <w:outlineLvl w:val="0"/>
        <w:rPr>
          <w:rFonts w:ascii="Arial" w:hAnsi="Arial" w:cs="Arial"/>
          <w:b/>
          <w:bCs/>
          <w:smallCaps/>
          <w:sz w:val="28"/>
          <w:szCs w:val="28"/>
        </w:rPr>
      </w:pPr>
      <w:r w:rsidRPr="00594DED">
        <w:rPr>
          <w:rFonts w:ascii="Arial" w:hAnsi="Arial" w:cs="Arial"/>
          <w:b/>
          <w:bCs/>
          <w:smallCaps/>
          <w:sz w:val="28"/>
          <w:szCs w:val="28"/>
        </w:rPr>
        <w:t>IT IS ORDERED THAT:</w:t>
      </w:r>
    </w:p>
    <w:p w14:paraId="3D371720" w14:textId="77777777" w:rsidR="00AD47BE" w:rsidRPr="00594DED" w:rsidRDefault="00AD47BE" w:rsidP="00A523E9">
      <w:pPr>
        <w:pStyle w:val="ListParagraph"/>
        <w:ind w:left="413"/>
        <w:jc w:val="both"/>
        <w:rPr>
          <w:rFonts w:ascii="Arial" w:hAnsi="Arial" w:cs="Arial"/>
          <w:bCs/>
          <w:lang w:val="en-GB"/>
        </w:rPr>
      </w:pPr>
    </w:p>
    <w:p w14:paraId="057EE9FD" w14:textId="77777777" w:rsidR="00AD47BE" w:rsidRPr="00594DED" w:rsidRDefault="00AD47BE" w:rsidP="00A523E9">
      <w:pPr>
        <w:pStyle w:val="ListParagraph"/>
        <w:numPr>
          <w:ilvl w:val="0"/>
          <w:numId w:val="19"/>
        </w:numPr>
        <w:jc w:val="both"/>
        <w:rPr>
          <w:rFonts w:ascii="Arial" w:hAnsi="Arial" w:cs="Arial"/>
          <w:bCs/>
          <w:lang w:val="en-GB"/>
        </w:rPr>
      </w:pPr>
      <w:r w:rsidRPr="00594DED">
        <w:rPr>
          <w:rFonts w:ascii="Arial" w:hAnsi="Arial" w:cs="Arial"/>
          <w:bCs/>
          <w:u w:val="single"/>
          <w:lang w:val="en-GB"/>
        </w:rPr>
        <w:t>Permission</w:t>
      </w:r>
      <w:r w:rsidRPr="00594DED">
        <w:rPr>
          <w:rFonts w:ascii="Arial" w:hAnsi="Arial" w:cs="Arial"/>
          <w:bCs/>
          <w:lang w:val="en-GB"/>
        </w:rPr>
        <w:t xml:space="preserve">: The Applicant is granted permission to bring these proceedings. </w:t>
      </w:r>
    </w:p>
    <w:p w14:paraId="70E34DB3" w14:textId="77777777" w:rsidR="00AD47BE" w:rsidRPr="00594DED" w:rsidRDefault="00AD47BE" w:rsidP="002F026D">
      <w:pPr>
        <w:pStyle w:val="ListParagraph"/>
        <w:ind w:left="773"/>
        <w:jc w:val="both"/>
        <w:rPr>
          <w:rFonts w:ascii="Arial" w:hAnsi="Arial" w:cs="Arial"/>
          <w:bCs/>
          <w:lang w:val="en-GB"/>
        </w:rPr>
      </w:pPr>
    </w:p>
    <w:p w14:paraId="5B28AE1B" w14:textId="77777777" w:rsidR="00AD47BE" w:rsidRPr="00594DED" w:rsidRDefault="00AD47BE" w:rsidP="00A523E9">
      <w:pPr>
        <w:pStyle w:val="ListParagraph"/>
        <w:numPr>
          <w:ilvl w:val="0"/>
          <w:numId w:val="19"/>
        </w:numPr>
        <w:jc w:val="both"/>
        <w:rPr>
          <w:rFonts w:ascii="Arial" w:hAnsi="Arial" w:cs="Arial"/>
        </w:rPr>
      </w:pPr>
      <w:r w:rsidRPr="00594DED">
        <w:rPr>
          <w:rFonts w:ascii="Arial" w:hAnsi="Arial" w:cs="Arial"/>
          <w:u w:val="single"/>
          <w:lang w:val="en-GB"/>
        </w:rPr>
        <w:t>Confidentiality</w:t>
      </w:r>
      <w:r w:rsidRPr="00594DED">
        <w:rPr>
          <w:rFonts w:ascii="Arial" w:hAnsi="Arial" w:cs="Arial"/>
          <w:lang w:val="en-GB"/>
        </w:rPr>
        <w:t>: Until further order, these proceedings shall be heard in private and no person shall publish or disclose any information which enables the identification of [P] or any other party to these proceedings, save for the purpose of caring for [P] or for the purpose of communicating with a person exercising a relevant function authorised by statute or for the purpose of complying with an order of any court of competent jurisdiction.</w:t>
      </w:r>
    </w:p>
    <w:p w14:paraId="42AC392B" w14:textId="77777777" w:rsidR="00AD47BE" w:rsidRPr="00594DED" w:rsidRDefault="00AD47BE" w:rsidP="00EF2580">
      <w:pPr>
        <w:pStyle w:val="ListParagraph"/>
        <w:ind w:left="413"/>
        <w:jc w:val="both"/>
        <w:rPr>
          <w:rFonts w:ascii="Arial" w:hAnsi="Arial" w:cs="Arial"/>
        </w:rPr>
      </w:pPr>
    </w:p>
    <w:p w14:paraId="641A0E05" w14:textId="77777777" w:rsidR="00AD47BE" w:rsidRPr="00594DED" w:rsidRDefault="00AD47BE" w:rsidP="00A523E9">
      <w:pPr>
        <w:pStyle w:val="ListParagraph"/>
        <w:numPr>
          <w:ilvl w:val="0"/>
          <w:numId w:val="19"/>
        </w:numPr>
        <w:jc w:val="both"/>
        <w:rPr>
          <w:rFonts w:ascii="Arial" w:hAnsi="Arial" w:cs="Arial"/>
        </w:rPr>
      </w:pPr>
      <w:r w:rsidRPr="00594DED">
        <w:rPr>
          <w:rFonts w:ascii="Arial" w:hAnsi="Arial" w:cs="Arial"/>
        </w:rPr>
        <w:lastRenderedPageBreak/>
        <w:t>Any requirement to comply with Rules 54 (filing of a permission form), 42, 69 and 70 (notification) of the Court of Protection Rules 2007 is dispensed with.</w:t>
      </w:r>
    </w:p>
    <w:p w14:paraId="5698C921" w14:textId="77777777" w:rsidR="00AD47BE" w:rsidRPr="00594DED" w:rsidRDefault="00AD47BE" w:rsidP="00A523E9">
      <w:pPr>
        <w:pStyle w:val="ListParagraph"/>
        <w:ind w:left="413"/>
        <w:jc w:val="both"/>
        <w:rPr>
          <w:rFonts w:ascii="Arial" w:hAnsi="Arial" w:cs="Arial"/>
        </w:rPr>
      </w:pPr>
    </w:p>
    <w:p w14:paraId="3E68E5BC" w14:textId="77777777" w:rsidR="00AD47BE" w:rsidRPr="00594DED" w:rsidRDefault="00AD47BE" w:rsidP="00A523E9">
      <w:pPr>
        <w:pStyle w:val="ListParagraph"/>
        <w:ind w:left="413"/>
        <w:jc w:val="both"/>
        <w:rPr>
          <w:rFonts w:ascii="Arial" w:hAnsi="Arial" w:cs="Arial"/>
        </w:rPr>
      </w:pPr>
    </w:p>
    <w:p w14:paraId="5942229B" w14:textId="77777777" w:rsidR="00AD47BE" w:rsidRPr="00594DED" w:rsidRDefault="00AD47BE" w:rsidP="00783BA7">
      <w:pPr>
        <w:pStyle w:val="ListParagraph"/>
        <w:ind w:left="413"/>
        <w:jc w:val="both"/>
        <w:outlineLvl w:val="0"/>
        <w:rPr>
          <w:rFonts w:ascii="Arial" w:hAnsi="Arial" w:cs="Arial"/>
          <w:b/>
        </w:rPr>
      </w:pPr>
      <w:r w:rsidRPr="00594DED">
        <w:rPr>
          <w:rFonts w:ascii="Arial" w:hAnsi="Arial" w:cs="Arial"/>
          <w:b/>
          <w:sz w:val="28"/>
          <w:szCs w:val="28"/>
        </w:rPr>
        <w:t>IT IS DECLARED THAT</w:t>
      </w:r>
      <w:r w:rsidRPr="00594DED">
        <w:rPr>
          <w:rFonts w:ascii="Arial" w:hAnsi="Arial" w:cs="Arial"/>
          <w:b/>
        </w:rPr>
        <w:t>:</w:t>
      </w:r>
    </w:p>
    <w:p w14:paraId="59366ED2" w14:textId="77777777" w:rsidR="00AD47BE" w:rsidRPr="00594DED" w:rsidRDefault="00AD47BE" w:rsidP="00A523E9">
      <w:pPr>
        <w:pStyle w:val="ListParagraph"/>
        <w:ind w:left="413"/>
        <w:jc w:val="both"/>
        <w:rPr>
          <w:rFonts w:ascii="Arial" w:hAnsi="Arial" w:cs="Arial"/>
        </w:rPr>
      </w:pPr>
    </w:p>
    <w:p w14:paraId="18465851" w14:textId="77777777" w:rsidR="00AD47BE" w:rsidRPr="00594DED" w:rsidRDefault="00AD47BE" w:rsidP="00A02371">
      <w:pPr>
        <w:pStyle w:val="ListParagraph"/>
        <w:numPr>
          <w:ilvl w:val="0"/>
          <w:numId w:val="19"/>
        </w:numPr>
        <w:jc w:val="both"/>
        <w:rPr>
          <w:rFonts w:ascii="Arial" w:hAnsi="Arial" w:cs="Arial"/>
        </w:rPr>
      </w:pPr>
      <w:r w:rsidRPr="00594DED">
        <w:rPr>
          <w:rFonts w:ascii="Arial" w:hAnsi="Arial" w:cs="Arial"/>
          <w:lang w:val="en-GB"/>
        </w:rPr>
        <w:t xml:space="preserve">[P] lacks capacity to decide where </w:t>
      </w:r>
      <w:r w:rsidRPr="00594DED">
        <w:rPr>
          <w:rFonts w:ascii="Arial" w:hAnsi="Arial" w:cs="Arial"/>
          <w:i/>
          <w:lang w:val="en-GB"/>
        </w:rPr>
        <w:t>s/</w:t>
      </w:r>
      <w:r w:rsidRPr="00594DED">
        <w:rPr>
          <w:rFonts w:ascii="Arial" w:hAnsi="Arial" w:cs="Arial"/>
          <w:lang w:val="en-GB"/>
        </w:rPr>
        <w:t xml:space="preserve">he should live and what care and treatment </w:t>
      </w:r>
      <w:r w:rsidRPr="00594DED">
        <w:rPr>
          <w:rFonts w:ascii="Arial" w:hAnsi="Arial" w:cs="Arial"/>
          <w:i/>
          <w:lang w:val="en-GB"/>
        </w:rPr>
        <w:t>s/</w:t>
      </w:r>
      <w:r w:rsidRPr="00594DED">
        <w:rPr>
          <w:rFonts w:ascii="Arial" w:hAnsi="Arial" w:cs="Arial"/>
          <w:lang w:val="en-GB"/>
        </w:rPr>
        <w:t>he needs.</w:t>
      </w:r>
    </w:p>
    <w:p w14:paraId="5DB6CFB9" w14:textId="77777777" w:rsidR="00AD47BE" w:rsidRPr="00594DED" w:rsidRDefault="00AD47BE" w:rsidP="00A523E9">
      <w:pPr>
        <w:pStyle w:val="ListParagraph"/>
        <w:ind w:left="413"/>
        <w:jc w:val="both"/>
        <w:rPr>
          <w:rFonts w:ascii="Arial" w:hAnsi="Arial" w:cs="Arial"/>
        </w:rPr>
      </w:pPr>
    </w:p>
    <w:p w14:paraId="494BE42B" w14:textId="77777777" w:rsidR="00AD47BE" w:rsidRPr="00594DED" w:rsidRDefault="00AD47BE" w:rsidP="00F128C0">
      <w:pPr>
        <w:pStyle w:val="ListParagraph"/>
        <w:ind w:left="413"/>
        <w:jc w:val="both"/>
        <w:rPr>
          <w:rFonts w:ascii="Arial" w:hAnsi="Arial" w:cs="Arial"/>
          <w:b/>
          <w:bCs/>
          <w:smallCaps/>
          <w:sz w:val="28"/>
          <w:szCs w:val="28"/>
        </w:rPr>
      </w:pPr>
    </w:p>
    <w:p w14:paraId="7F7D180A" w14:textId="77777777" w:rsidR="00AD47BE" w:rsidRPr="00594DED" w:rsidRDefault="00AD47BE" w:rsidP="00F128C0">
      <w:pPr>
        <w:pStyle w:val="ListParagraph"/>
        <w:ind w:left="413"/>
        <w:jc w:val="both"/>
        <w:rPr>
          <w:rFonts w:ascii="Arial" w:hAnsi="Arial" w:cs="Arial"/>
        </w:rPr>
      </w:pPr>
      <w:r w:rsidRPr="00594DED">
        <w:rPr>
          <w:rFonts w:ascii="Arial" w:hAnsi="Arial" w:cs="Arial"/>
          <w:b/>
          <w:bCs/>
          <w:smallCaps/>
          <w:sz w:val="28"/>
          <w:szCs w:val="28"/>
        </w:rPr>
        <w:t>FURTHER, PURSUANT TO SECTIONS 4 AND 16 OF THE MENTAL CAPACITY ACT 2005 IT IS ORDERED THAT</w:t>
      </w:r>
      <w:r w:rsidRPr="00594DED">
        <w:rPr>
          <w:rFonts w:ascii="Arial" w:hAnsi="Arial" w:cs="Arial"/>
          <w:sz w:val="28"/>
          <w:szCs w:val="28"/>
        </w:rPr>
        <w:t>:</w:t>
      </w:r>
    </w:p>
    <w:p w14:paraId="7D103057" w14:textId="77777777" w:rsidR="00AD47BE" w:rsidRPr="00594DED" w:rsidRDefault="00AD47BE" w:rsidP="00F128C0">
      <w:pPr>
        <w:pStyle w:val="ListParagraph"/>
        <w:ind w:left="413"/>
        <w:jc w:val="both"/>
        <w:rPr>
          <w:rFonts w:ascii="Arial" w:hAnsi="Arial" w:cs="Arial"/>
        </w:rPr>
      </w:pPr>
    </w:p>
    <w:p w14:paraId="711B6B6B" w14:textId="77777777" w:rsidR="00AD47BE" w:rsidRPr="00594DED" w:rsidRDefault="00AD47BE" w:rsidP="00F128C0">
      <w:pPr>
        <w:pStyle w:val="ListParagraph"/>
        <w:ind w:left="360"/>
        <w:jc w:val="both"/>
        <w:rPr>
          <w:rFonts w:ascii="Arial" w:hAnsi="Arial" w:cs="Arial"/>
          <w:i/>
        </w:rPr>
      </w:pPr>
      <w:r w:rsidRPr="00594DED">
        <w:rPr>
          <w:rFonts w:ascii="Arial" w:hAnsi="Arial" w:cs="Arial"/>
          <w:b/>
        </w:rPr>
        <w:t>Placement and</w:t>
      </w:r>
      <w:r w:rsidRPr="00594DED">
        <w:rPr>
          <w:rFonts w:ascii="Arial" w:hAnsi="Arial" w:cs="Arial"/>
          <w:b/>
          <w:lang w:val="en-GB"/>
        </w:rPr>
        <w:t xml:space="preserve"> authorisation</w:t>
      </w:r>
      <w:r w:rsidRPr="00594DED">
        <w:rPr>
          <w:rFonts w:ascii="Arial" w:hAnsi="Arial" w:cs="Arial"/>
          <w:b/>
        </w:rPr>
        <w:t xml:space="preserve"> of deprivation of liberty  </w:t>
      </w:r>
    </w:p>
    <w:p w14:paraId="43F4E4C7" w14:textId="77777777" w:rsidR="00AD47BE" w:rsidRPr="00594DED" w:rsidRDefault="00AD47BE" w:rsidP="00F128C0">
      <w:pPr>
        <w:pStyle w:val="ListParagraph"/>
        <w:ind w:left="360"/>
        <w:jc w:val="both"/>
        <w:rPr>
          <w:rFonts w:ascii="Arial" w:hAnsi="Arial" w:cs="Arial"/>
        </w:rPr>
      </w:pPr>
    </w:p>
    <w:p w14:paraId="24F97857" w14:textId="77777777" w:rsidR="00AD47BE" w:rsidRPr="00594DED" w:rsidRDefault="00AD47BE" w:rsidP="00F128C0">
      <w:pPr>
        <w:pStyle w:val="ListParagraph"/>
        <w:numPr>
          <w:ilvl w:val="0"/>
          <w:numId w:val="19"/>
        </w:numPr>
        <w:jc w:val="both"/>
        <w:rPr>
          <w:rFonts w:ascii="Arial" w:hAnsi="Arial" w:cs="Arial"/>
        </w:rPr>
      </w:pPr>
      <w:r w:rsidRPr="00594DED">
        <w:rPr>
          <w:rFonts w:ascii="Arial" w:hAnsi="Arial" w:cs="Arial"/>
          <w:lang w:val="en-GB"/>
        </w:rPr>
        <w:t>For the review period as defined below, [P] is to reside and receive care at [</w:t>
      </w:r>
      <w:r w:rsidRPr="00594DED">
        <w:rPr>
          <w:rFonts w:ascii="Arial" w:hAnsi="Arial" w:cs="Arial"/>
          <w:i/>
          <w:lang w:val="en-GB"/>
        </w:rPr>
        <w:t>insert address</w:t>
      </w:r>
      <w:r w:rsidRPr="00594DED">
        <w:rPr>
          <w:rFonts w:ascii="Arial" w:hAnsi="Arial" w:cs="Arial"/>
          <w:lang w:val="en-GB"/>
        </w:rPr>
        <w:t>] (“the placement”) pursuant to arrangements made by [</w:t>
      </w:r>
      <w:r w:rsidRPr="00594DED">
        <w:rPr>
          <w:rFonts w:ascii="Arial" w:hAnsi="Arial" w:cs="Arial"/>
          <w:i/>
          <w:lang w:val="en-GB"/>
        </w:rPr>
        <w:t>the Applicant</w:t>
      </w:r>
      <w:r w:rsidRPr="00594DED">
        <w:rPr>
          <w:rFonts w:ascii="Arial" w:hAnsi="Arial" w:cs="Arial"/>
          <w:lang w:val="en-GB"/>
        </w:rPr>
        <w:t>] and set out in the Care Plan; and to the extent that the restrictions in place pursuant to the Care Plan are a deprivation of [P]</w:t>
      </w:r>
      <w:r>
        <w:rPr>
          <w:rFonts w:ascii="Arial" w:hAnsi="Arial" w:cs="Arial"/>
          <w:lang w:val="en-GB"/>
        </w:rPr>
        <w:t>’</w:t>
      </w:r>
      <w:r w:rsidRPr="00594DED">
        <w:rPr>
          <w:rFonts w:ascii="Arial" w:hAnsi="Arial" w:cs="Arial"/>
          <w:lang w:val="en-GB"/>
        </w:rPr>
        <w:t xml:space="preserve">s liberty, </w:t>
      </w:r>
      <w:r>
        <w:rPr>
          <w:rFonts w:ascii="Arial" w:hAnsi="Arial" w:cs="Arial"/>
        </w:rPr>
        <w:t>such</w:t>
      </w:r>
      <w:r w:rsidRPr="00594DED">
        <w:rPr>
          <w:rFonts w:ascii="Arial" w:hAnsi="Arial" w:cs="Arial"/>
        </w:rPr>
        <w:t xml:space="preserve"> deprivation of [P</w:t>
      </w:r>
      <w:r>
        <w:rPr>
          <w:rFonts w:ascii="Arial" w:hAnsi="Arial" w:cs="Arial"/>
        </w:rPr>
        <w:t>’</w:t>
      </w:r>
      <w:r w:rsidRPr="00594DED">
        <w:rPr>
          <w:rFonts w:ascii="Arial" w:hAnsi="Arial" w:cs="Arial"/>
        </w:rPr>
        <w:t>s] liberty is hereby</w:t>
      </w:r>
      <w:r w:rsidRPr="00594DED">
        <w:rPr>
          <w:rFonts w:ascii="Arial" w:hAnsi="Arial" w:cs="Arial"/>
          <w:lang w:val="en-GB"/>
        </w:rPr>
        <w:t xml:space="preserve"> authorised</w:t>
      </w:r>
      <w:r w:rsidRPr="00594DED">
        <w:rPr>
          <w:rFonts w:ascii="Arial" w:hAnsi="Arial" w:cs="Arial"/>
        </w:rPr>
        <w:t>.</w:t>
      </w:r>
    </w:p>
    <w:p w14:paraId="118A777A" w14:textId="77777777" w:rsidR="00AD47BE" w:rsidRPr="00594DED" w:rsidRDefault="00AD47BE" w:rsidP="00F128C0">
      <w:pPr>
        <w:pStyle w:val="ListParagraph"/>
        <w:ind w:left="413"/>
        <w:jc w:val="both"/>
        <w:rPr>
          <w:rFonts w:ascii="Arial" w:hAnsi="Arial" w:cs="Arial"/>
        </w:rPr>
      </w:pPr>
    </w:p>
    <w:p w14:paraId="08163CF2" w14:textId="77777777" w:rsidR="00AD47BE" w:rsidRPr="00594DED" w:rsidRDefault="00AD47BE" w:rsidP="00783BA7">
      <w:pPr>
        <w:pStyle w:val="ListParagraph"/>
        <w:ind w:left="413"/>
        <w:jc w:val="both"/>
        <w:outlineLvl w:val="0"/>
        <w:rPr>
          <w:rFonts w:ascii="Arial" w:hAnsi="Arial" w:cs="Arial"/>
          <w:b/>
        </w:rPr>
      </w:pPr>
      <w:r w:rsidRPr="00594DED">
        <w:rPr>
          <w:rFonts w:ascii="Arial" w:hAnsi="Arial" w:cs="Arial"/>
          <w:b/>
        </w:rPr>
        <w:t>Review</w:t>
      </w:r>
    </w:p>
    <w:p w14:paraId="582CB72D" w14:textId="77777777" w:rsidR="00AD47BE" w:rsidRPr="00594DED" w:rsidRDefault="00AD47BE" w:rsidP="00F128C0">
      <w:pPr>
        <w:pStyle w:val="ListParagraph"/>
        <w:ind w:left="413"/>
        <w:jc w:val="both"/>
        <w:rPr>
          <w:rFonts w:ascii="Arial" w:hAnsi="Arial" w:cs="Arial"/>
          <w:b/>
        </w:rPr>
      </w:pPr>
    </w:p>
    <w:p w14:paraId="467C1A14" w14:textId="77777777" w:rsidR="00AD47BE" w:rsidRPr="00594DED" w:rsidRDefault="00AD47BE" w:rsidP="00F128C0">
      <w:pPr>
        <w:pStyle w:val="ListParagraph"/>
        <w:numPr>
          <w:ilvl w:val="0"/>
          <w:numId w:val="19"/>
        </w:numPr>
        <w:jc w:val="both"/>
        <w:rPr>
          <w:rFonts w:ascii="Arial" w:hAnsi="Arial" w:cs="Arial"/>
        </w:rPr>
      </w:pPr>
      <w:r w:rsidRPr="00594DED">
        <w:rPr>
          <w:rFonts w:ascii="Arial" w:hAnsi="Arial" w:cs="Arial"/>
        </w:rPr>
        <w:t>If a change or changes to the Care Plan that render it more restrictive have as a matter of urgent necessity been implemented [</w:t>
      </w:r>
      <w:r w:rsidRPr="00594DED">
        <w:rPr>
          <w:rFonts w:ascii="Arial" w:hAnsi="Arial" w:cs="Arial"/>
          <w:i/>
        </w:rPr>
        <w:t>the Applicant</w:t>
      </w:r>
      <w:r w:rsidRPr="00594DED">
        <w:rPr>
          <w:rFonts w:ascii="Arial" w:hAnsi="Arial" w:cs="Arial"/>
        </w:rPr>
        <w:t>] must apply to the Court for an urgent review of this order on the first available date after the implementation of any such changes.</w:t>
      </w:r>
    </w:p>
    <w:p w14:paraId="22015E37" w14:textId="77777777" w:rsidR="00AD47BE" w:rsidRPr="00594DED" w:rsidRDefault="00AD47BE" w:rsidP="00F128C0">
      <w:pPr>
        <w:pStyle w:val="ListParagraph"/>
        <w:ind w:left="413"/>
        <w:jc w:val="both"/>
        <w:rPr>
          <w:rFonts w:ascii="Arial" w:hAnsi="Arial" w:cs="Arial"/>
        </w:rPr>
      </w:pPr>
    </w:p>
    <w:p w14:paraId="29881B81" w14:textId="77777777" w:rsidR="00AD47BE" w:rsidRPr="00594DED" w:rsidRDefault="00AD47BE" w:rsidP="002F026D">
      <w:pPr>
        <w:pStyle w:val="ListParagraph"/>
        <w:numPr>
          <w:ilvl w:val="0"/>
          <w:numId w:val="19"/>
        </w:numPr>
        <w:jc w:val="both"/>
        <w:rPr>
          <w:rFonts w:ascii="Arial" w:hAnsi="Arial" w:cs="Arial"/>
        </w:rPr>
      </w:pPr>
      <w:r w:rsidRPr="00594DED">
        <w:rPr>
          <w:rFonts w:ascii="Arial" w:hAnsi="Arial" w:cs="Arial"/>
        </w:rPr>
        <w:t>If a change or changes to the Care Plan that render it more restrictive are proposed (but are not required as a matter of urgent necessity) [</w:t>
      </w:r>
      <w:r w:rsidRPr="00594DED">
        <w:rPr>
          <w:rFonts w:ascii="Arial" w:hAnsi="Arial" w:cs="Arial"/>
          <w:i/>
        </w:rPr>
        <w:t>the Applicant</w:t>
      </w:r>
      <w:r w:rsidRPr="00594DED">
        <w:rPr>
          <w:rFonts w:ascii="Arial" w:hAnsi="Arial" w:cs="Arial"/>
        </w:rPr>
        <w:t xml:space="preserve">] must apply to the Court for review of this order before any such changes are made.  </w:t>
      </w:r>
    </w:p>
    <w:p w14:paraId="6593EE31" w14:textId="77777777" w:rsidR="00AD47BE" w:rsidRPr="00594DED" w:rsidRDefault="00AD47BE" w:rsidP="008567C5">
      <w:pPr>
        <w:pStyle w:val="ListParagraph"/>
        <w:ind w:left="0"/>
        <w:jc w:val="both"/>
        <w:rPr>
          <w:rFonts w:ascii="Arial" w:hAnsi="Arial" w:cs="Arial"/>
        </w:rPr>
      </w:pPr>
    </w:p>
    <w:p w14:paraId="7725AED4" w14:textId="77777777" w:rsidR="00AD47BE" w:rsidRPr="00594DED" w:rsidRDefault="00AD47BE" w:rsidP="00F128C0">
      <w:pPr>
        <w:pStyle w:val="ListParagraph"/>
        <w:numPr>
          <w:ilvl w:val="0"/>
          <w:numId w:val="19"/>
        </w:numPr>
        <w:jc w:val="both"/>
        <w:rPr>
          <w:rFonts w:ascii="Arial" w:hAnsi="Arial" w:cs="Arial"/>
        </w:rPr>
      </w:pPr>
      <w:r w:rsidRPr="00594DED">
        <w:rPr>
          <w:rFonts w:ascii="Arial" w:hAnsi="Arial" w:cs="Arial"/>
        </w:rPr>
        <w:t>In any event, [</w:t>
      </w:r>
      <w:r w:rsidRPr="00594DED">
        <w:rPr>
          <w:rFonts w:ascii="Arial" w:hAnsi="Arial" w:cs="Arial"/>
          <w:i/>
        </w:rPr>
        <w:t>the Applicant</w:t>
      </w:r>
      <w:r w:rsidRPr="00594DED">
        <w:rPr>
          <w:rFonts w:ascii="Arial" w:hAnsi="Arial" w:cs="Arial"/>
        </w:rPr>
        <w:t>] must make an application to the Court no less than one month before the expiry of the review period as defined below for a review of this order if at that time the Care Plan still applies to [P]. Such application shall be made in accordance with any Rules and Practice Directions in effect at the date of the application being filed or, if not otherwise specified, on form COPDOL10.</w:t>
      </w:r>
    </w:p>
    <w:p w14:paraId="7BB103D5" w14:textId="77777777" w:rsidR="00AD47BE" w:rsidRPr="00594DED" w:rsidRDefault="00AD47BE" w:rsidP="00352080">
      <w:pPr>
        <w:pStyle w:val="ListParagraph"/>
        <w:ind w:left="413"/>
        <w:jc w:val="both"/>
        <w:rPr>
          <w:rFonts w:ascii="Arial" w:hAnsi="Arial" w:cs="Arial"/>
        </w:rPr>
      </w:pPr>
    </w:p>
    <w:p w14:paraId="50ECF64B" w14:textId="77777777" w:rsidR="00AD47BE" w:rsidRPr="00594DED" w:rsidRDefault="00AD47BE" w:rsidP="00352080">
      <w:pPr>
        <w:pStyle w:val="ListParagraph"/>
        <w:numPr>
          <w:ilvl w:val="0"/>
          <w:numId w:val="19"/>
        </w:numPr>
        <w:jc w:val="both"/>
        <w:rPr>
          <w:rFonts w:ascii="Arial" w:hAnsi="Arial" w:cs="Arial"/>
        </w:rPr>
      </w:pPr>
      <w:r w:rsidRPr="00594DED">
        <w:rPr>
          <w:rFonts w:ascii="Arial" w:hAnsi="Arial" w:cs="Arial"/>
        </w:rPr>
        <w:t>Any review hearing shall be conducted as a consideration of the papers unless any party requests an oral hearing or the Court decides that an oral hearing is required.</w:t>
      </w:r>
    </w:p>
    <w:p w14:paraId="2DB17516" w14:textId="77777777" w:rsidR="00AD47BE" w:rsidRPr="00594DED" w:rsidRDefault="00AD47BE" w:rsidP="00352080">
      <w:pPr>
        <w:pStyle w:val="ListParagraph"/>
        <w:ind w:left="413"/>
        <w:jc w:val="both"/>
        <w:rPr>
          <w:rFonts w:ascii="Arial" w:hAnsi="Arial" w:cs="Arial"/>
        </w:rPr>
      </w:pPr>
    </w:p>
    <w:p w14:paraId="0BE59EAB" w14:textId="77777777" w:rsidR="00AD47BE" w:rsidRPr="00594DED" w:rsidRDefault="00AD47BE" w:rsidP="00352080">
      <w:pPr>
        <w:pStyle w:val="ListParagraph"/>
        <w:numPr>
          <w:ilvl w:val="0"/>
          <w:numId w:val="19"/>
        </w:numPr>
        <w:jc w:val="both"/>
        <w:rPr>
          <w:rFonts w:ascii="Arial" w:hAnsi="Arial" w:cs="Arial"/>
        </w:rPr>
      </w:pPr>
      <w:r w:rsidRPr="00594DED">
        <w:rPr>
          <w:rFonts w:ascii="Arial" w:hAnsi="Arial" w:cs="Arial"/>
        </w:rPr>
        <w:t>“The review period” shall mean [</w:t>
      </w:r>
      <w:r w:rsidRPr="00594DED">
        <w:rPr>
          <w:rFonts w:ascii="Arial" w:hAnsi="Arial" w:cs="Arial"/>
          <w:i/>
        </w:rPr>
        <w:t xml:space="preserve">insert </w:t>
      </w:r>
      <w:r>
        <w:rPr>
          <w:rFonts w:ascii="Arial" w:hAnsi="Arial" w:cs="Arial"/>
          <w:i/>
        </w:rPr>
        <w:t>–</w:t>
      </w:r>
      <w:r w:rsidRPr="00594DED">
        <w:rPr>
          <w:rFonts w:ascii="Arial" w:hAnsi="Arial" w:cs="Arial"/>
          <w:i/>
        </w:rPr>
        <w:t xml:space="preserve"> usually 12 months; may be less, not more</w:t>
      </w:r>
      <w:r w:rsidRPr="00594DED">
        <w:rPr>
          <w:rFonts w:ascii="Arial" w:hAnsi="Arial" w:cs="Arial"/>
        </w:rPr>
        <w:t xml:space="preserve">] from the date on which this order was made or, if an application for review has been filed at Court before that date, until determination of such review application. </w:t>
      </w:r>
    </w:p>
    <w:p w14:paraId="0304B927" w14:textId="77777777" w:rsidR="00AD47BE" w:rsidRPr="00594DED" w:rsidRDefault="00AD47BE" w:rsidP="00F10329">
      <w:pPr>
        <w:pStyle w:val="ListParagraph"/>
        <w:ind w:left="0"/>
        <w:jc w:val="both"/>
        <w:rPr>
          <w:rFonts w:ascii="Arial" w:hAnsi="Arial" w:cs="Arial"/>
        </w:rPr>
      </w:pPr>
    </w:p>
    <w:p w14:paraId="673FB507" w14:textId="77777777" w:rsidR="00AD47BE" w:rsidRPr="00594DED" w:rsidRDefault="00AD47BE" w:rsidP="00352080">
      <w:pPr>
        <w:pStyle w:val="ListParagraph"/>
        <w:numPr>
          <w:ilvl w:val="0"/>
          <w:numId w:val="19"/>
        </w:numPr>
        <w:jc w:val="both"/>
        <w:rPr>
          <w:rFonts w:ascii="Arial" w:hAnsi="Arial" w:cs="Arial"/>
        </w:rPr>
      </w:pPr>
      <w:r w:rsidRPr="00594DED">
        <w:rPr>
          <w:rFonts w:ascii="Arial" w:hAnsi="Arial" w:cs="Arial"/>
        </w:rPr>
        <w:t>This order shall cease to  have effect on the death of [P]</w:t>
      </w:r>
    </w:p>
    <w:p w14:paraId="1210BFAA" w14:textId="77777777" w:rsidR="00AD47BE" w:rsidRPr="00594DED" w:rsidRDefault="00AD47BE" w:rsidP="00251910">
      <w:pPr>
        <w:pStyle w:val="ListParagraph"/>
        <w:ind w:left="413"/>
        <w:jc w:val="both"/>
        <w:rPr>
          <w:rFonts w:ascii="Arial" w:hAnsi="Arial" w:cs="Arial"/>
        </w:rPr>
      </w:pPr>
    </w:p>
    <w:p w14:paraId="27959960" w14:textId="77777777" w:rsidR="00AD47BE" w:rsidRPr="00594DED" w:rsidRDefault="00AD47BE" w:rsidP="00783BA7">
      <w:pPr>
        <w:pStyle w:val="ListParagraph"/>
        <w:ind w:left="413"/>
        <w:jc w:val="both"/>
        <w:outlineLvl w:val="0"/>
        <w:rPr>
          <w:rFonts w:ascii="Arial" w:hAnsi="Arial" w:cs="Arial"/>
        </w:rPr>
      </w:pPr>
      <w:r w:rsidRPr="00594DED">
        <w:rPr>
          <w:rFonts w:ascii="Arial" w:hAnsi="Arial" w:cs="Arial"/>
          <w:b/>
        </w:rPr>
        <w:t>Costs</w:t>
      </w:r>
    </w:p>
    <w:p w14:paraId="3129CFB1" w14:textId="77777777" w:rsidR="00AD47BE" w:rsidRPr="00594DED" w:rsidRDefault="00AD47BE" w:rsidP="00251910">
      <w:pPr>
        <w:pStyle w:val="ListParagraph"/>
        <w:ind w:left="413"/>
        <w:jc w:val="both"/>
        <w:rPr>
          <w:rFonts w:ascii="Arial" w:hAnsi="Arial" w:cs="Arial"/>
        </w:rPr>
      </w:pPr>
    </w:p>
    <w:p w14:paraId="2C118EA5" w14:textId="77777777" w:rsidR="00AD47BE" w:rsidRPr="00594DED" w:rsidRDefault="00AD47BE" w:rsidP="00251910">
      <w:pPr>
        <w:pStyle w:val="ListParagraph"/>
        <w:numPr>
          <w:ilvl w:val="0"/>
          <w:numId w:val="19"/>
        </w:numPr>
        <w:jc w:val="both"/>
        <w:rPr>
          <w:rFonts w:ascii="Arial" w:hAnsi="Arial" w:cs="Arial"/>
        </w:rPr>
      </w:pPr>
      <w:r w:rsidRPr="00594DED">
        <w:rPr>
          <w:rFonts w:ascii="Arial" w:hAnsi="Arial" w:cs="Arial"/>
          <w:lang w:val="en-GB"/>
        </w:rPr>
        <w:t>No order as to costs.</w:t>
      </w:r>
    </w:p>
    <w:p w14:paraId="389A2583" w14:textId="77777777" w:rsidR="00AD47BE" w:rsidRPr="00594DED" w:rsidRDefault="00AD47BE" w:rsidP="00251910">
      <w:pPr>
        <w:pStyle w:val="ListParagraph"/>
        <w:ind w:left="413"/>
        <w:jc w:val="both"/>
        <w:rPr>
          <w:rFonts w:ascii="Arial" w:hAnsi="Arial" w:cs="Arial"/>
        </w:rPr>
      </w:pPr>
    </w:p>
    <w:p w14:paraId="0C9DD6B4" w14:textId="77777777" w:rsidR="00AD47BE" w:rsidRPr="00594DED" w:rsidRDefault="00AD47BE" w:rsidP="00783BA7">
      <w:pPr>
        <w:pStyle w:val="ListParagraph"/>
        <w:ind w:left="413"/>
        <w:jc w:val="both"/>
        <w:outlineLvl w:val="0"/>
        <w:rPr>
          <w:rFonts w:ascii="Arial" w:hAnsi="Arial" w:cs="Arial"/>
        </w:rPr>
      </w:pPr>
      <w:r w:rsidRPr="00594DED">
        <w:rPr>
          <w:rFonts w:ascii="Arial" w:hAnsi="Arial" w:cs="Arial"/>
          <w:b/>
          <w:bCs/>
          <w:lang w:val="en-GB"/>
        </w:rPr>
        <w:t>Reconsideration</w:t>
      </w:r>
    </w:p>
    <w:p w14:paraId="1E426F24" w14:textId="77777777" w:rsidR="00AD47BE" w:rsidRPr="00594DED" w:rsidRDefault="00AD47BE" w:rsidP="00251910">
      <w:pPr>
        <w:pStyle w:val="ListParagraph"/>
        <w:ind w:left="413"/>
        <w:jc w:val="both"/>
        <w:rPr>
          <w:rFonts w:ascii="Arial" w:hAnsi="Arial" w:cs="Arial"/>
        </w:rPr>
      </w:pPr>
    </w:p>
    <w:p w14:paraId="75AE70F2" w14:textId="77777777" w:rsidR="00AD47BE" w:rsidRPr="00594DED" w:rsidRDefault="00AD47BE" w:rsidP="00594DED">
      <w:pPr>
        <w:pStyle w:val="ListParagraph"/>
        <w:numPr>
          <w:ilvl w:val="0"/>
          <w:numId w:val="19"/>
        </w:numPr>
        <w:jc w:val="both"/>
        <w:rPr>
          <w:rFonts w:ascii="Arial" w:hAnsi="Arial" w:cs="Arial"/>
          <w:lang w:val="en-GB"/>
        </w:rPr>
      </w:pPr>
      <w:r w:rsidRPr="00594DED">
        <w:rPr>
          <w:rFonts w:ascii="Arial" w:hAnsi="Arial" w:cs="Arial"/>
          <w:lang w:val="en-GB"/>
        </w:rPr>
        <w:t>[P], any party to the proceedings, any person who is affected by this order and any person who is properly interested in [P</w:t>
      </w:r>
      <w:r>
        <w:rPr>
          <w:rFonts w:ascii="Arial" w:hAnsi="Arial" w:cs="Arial"/>
          <w:lang w:val="en-GB"/>
        </w:rPr>
        <w:t>’</w:t>
      </w:r>
      <w:r w:rsidRPr="00594DED">
        <w:rPr>
          <w:rFonts w:ascii="Arial" w:hAnsi="Arial" w:cs="Arial"/>
          <w:lang w:val="en-GB"/>
        </w:rPr>
        <w:t xml:space="preserve">s] welfare may apply to the Court at any time for its reconsideration, variation or discharge by any judge of the court including the judge who made this order.  </w:t>
      </w:r>
    </w:p>
    <w:p w14:paraId="402FEEF2" w14:textId="77777777" w:rsidR="00AD47BE" w:rsidRPr="00594DED" w:rsidRDefault="00AD47BE" w:rsidP="00594DED">
      <w:pPr>
        <w:pStyle w:val="ListParagraph"/>
        <w:jc w:val="both"/>
        <w:rPr>
          <w:rFonts w:ascii="Arial" w:hAnsi="Arial" w:cs="Arial"/>
        </w:rPr>
      </w:pPr>
    </w:p>
    <w:p w14:paraId="09EE9DA6" w14:textId="77777777" w:rsidR="00AD47BE" w:rsidRPr="00594DED" w:rsidRDefault="00AD47BE" w:rsidP="00251910">
      <w:pPr>
        <w:pStyle w:val="ListParagraph"/>
        <w:numPr>
          <w:ilvl w:val="0"/>
          <w:numId w:val="19"/>
        </w:numPr>
        <w:jc w:val="both"/>
        <w:rPr>
          <w:rFonts w:ascii="Arial" w:hAnsi="Arial" w:cs="Arial"/>
        </w:rPr>
      </w:pPr>
      <w:r w:rsidRPr="00594DED">
        <w:rPr>
          <w:rFonts w:ascii="Arial" w:hAnsi="Arial" w:cs="Arial"/>
          <w:bCs/>
          <w:lang w:val="en-GB"/>
        </w:rPr>
        <w:t xml:space="preserve">Such application should be made without notice by filing an application in form COP9 and the court will make such order or give such directions as it thinks fit, including, where appropriate, who should be consulted about or notified of that application. </w:t>
      </w:r>
    </w:p>
    <w:p w14:paraId="222293B7" w14:textId="77777777" w:rsidR="00AD47BE" w:rsidRPr="00594DED" w:rsidRDefault="00AD47BE" w:rsidP="00251910">
      <w:pPr>
        <w:pStyle w:val="ListParagraph"/>
        <w:ind w:left="413"/>
        <w:jc w:val="both"/>
        <w:rPr>
          <w:rFonts w:ascii="Arial" w:hAnsi="Arial" w:cs="Arial"/>
        </w:rPr>
      </w:pPr>
    </w:p>
    <w:p w14:paraId="2389A5FB" w14:textId="77777777" w:rsidR="00AD47BE" w:rsidRPr="00594DED" w:rsidRDefault="00AD47BE" w:rsidP="00A02371">
      <w:pPr>
        <w:pStyle w:val="ListParagraph"/>
        <w:ind w:left="0"/>
        <w:rPr>
          <w:rFonts w:ascii="Arial" w:hAnsi="Arial" w:cs="Arial"/>
          <w:bCs/>
          <w:lang w:val="en-GB"/>
        </w:rPr>
      </w:pPr>
    </w:p>
    <w:p w14:paraId="72B14122" w14:textId="77777777" w:rsidR="00AD47BE" w:rsidRPr="00594DED" w:rsidRDefault="00AD47BE" w:rsidP="003F633F">
      <w:pPr>
        <w:rPr>
          <w:rFonts w:ascii="Arial" w:hAnsi="Arial" w:cs="Arial"/>
          <w:b/>
          <w:lang w:val="en-GB"/>
        </w:rPr>
      </w:pPr>
    </w:p>
    <w:p w14:paraId="151CA2F9" w14:textId="77777777" w:rsidR="00AD47BE" w:rsidRPr="00594DED" w:rsidRDefault="00AD47BE" w:rsidP="003F633F">
      <w:pPr>
        <w:rPr>
          <w:rFonts w:ascii="Arial" w:hAnsi="Arial" w:cs="Arial"/>
          <w:b/>
          <w:lang w:val="en-GB"/>
        </w:rPr>
      </w:pPr>
    </w:p>
    <w:p w14:paraId="06A4FA69" w14:textId="77777777" w:rsidR="00AD47BE" w:rsidRPr="00594DED" w:rsidRDefault="00AD47BE" w:rsidP="00AE364B">
      <w:pPr>
        <w:jc w:val="center"/>
        <w:rPr>
          <w:rFonts w:ascii="Arial" w:hAnsi="Arial" w:cs="Arial"/>
          <w:b/>
        </w:rPr>
      </w:pPr>
      <w:r w:rsidRPr="00594DED">
        <w:rPr>
          <w:rFonts w:ascii="Arial" w:hAnsi="Arial" w:cs="Arial"/>
          <w:b/>
        </w:rPr>
        <w:t>SCHEDULE</w:t>
      </w:r>
    </w:p>
    <w:p w14:paraId="02273A5B" w14:textId="77777777" w:rsidR="00AD47BE" w:rsidRPr="00594DED" w:rsidRDefault="00AD47BE" w:rsidP="003F633F">
      <w:pPr>
        <w:rPr>
          <w:rFonts w:ascii="Arial" w:hAnsi="Arial" w:cs="Arial"/>
        </w:rPr>
      </w:pPr>
    </w:p>
    <w:p w14:paraId="35F66EFB" w14:textId="77777777" w:rsidR="00AD47BE" w:rsidRPr="00594DED" w:rsidRDefault="00AD47BE" w:rsidP="003F633F">
      <w:pPr>
        <w:rPr>
          <w:rFonts w:ascii="Arial" w:hAnsi="Arial" w:cs="Arial"/>
        </w:rPr>
      </w:pPr>
    </w:p>
    <w:sectPr w:rsidR="00AD47BE" w:rsidRPr="00594DED" w:rsidSect="005B0DB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Lucida Grande">
    <w:altName w:val="Franklin Gothic Medium Cond"/>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D4623E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BEA20E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88C09D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E38B67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DF5454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E00C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CA0B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0E98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0A8F1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1B441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3B29"/>
    <w:multiLevelType w:val="hybridMultilevel"/>
    <w:tmpl w:val="A0D2322C"/>
    <w:lvl w:ilvl="0" w:tplc="0409000F">
      <w:start w:val="1"/>
      <w:numFmt w:val="decimal"/>
      <w:lvlText w:val="%1."/>
      <w:lvlJc w:val="left"/>
      <w:pPr>
        <w:ind w:left="720" w:hanging="360"/>
      </w:pPr>
      <w:rPr>
        <w:rFonts w:cs="Times New Roman"/>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08DD4532"/>
    <w:multiLevelType w:val="hybridMultilevel"/>
    <w:tmpl w:val="3804456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22C356DD"/>
    <w:multiLevelType w:val="multilevel"/>
    <w:tmpl w:val="4836A140"/>
    <w:lvl w:ilvl="0">
      <w:start w:val="1"/>
      <w:numFmt w:val="decimal"/>
      <w:lvlText w:val="%1."/>
      <w:lvlJc w:val="left"/>
      <w:pPr>
        <w:ind w:left="360" w:hanging="360"/>
      </w:pPr>
      <w:rPr>
        <w:rFonts w:cs="Times New Roman"/>
        <w:b w:val="0"/>
      </w:rPr>
    </w:lvl>
    <w:lvl w:ilvl="1">
      <w:start w:val="1"/>
      <w:numFmt w:val="decimal"/>
      <w:lvlText w:val="(%2)"/>
      <w:lvlJc w:val="left"/>
      <w:pPr>
        <w:ind w:left="720" w:hanging="360"/>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7B3271B"/>
    <w:multiLevelType w:val="hybridMultilevel"/>
    <w:tmpl w:val="BE5C75DC"/>
    <w:lvl w:ilvl="0" w:tplc="3C48293E">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7C3183F"/>
    <w:multiLevelType w:val="hybridMultilevel"/>
    <w:tmpl w:val="A2DA33C4"/>
    <w:lvl w:ilvl="0" w:tplc="3C48293E">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D4609F6"/>
    <w:multiLevelType w:val="hybridMultilevel"/>
    <w:tmpl w:val="BACA75EE"/>
    <w:lvl w:ilvl="0" w:tplc="0809000F">
      <w:start w:val="1"/>
      <w:numFmt w:val="decimal"/>
      <w:lvlText w:val="%1."/>
      <w:lvlJc w:val="left"/>
      <w:pPr>
        <w:tabs>
          <w:tab w:val="num" w:pos="1133"/>
        </w:tabs>
        <w:ind w:left="1133" w:hanging="360"/>
      </w:pPr>
      <w:rPr>
        <w:rFonts w:cs="Times New Roman"/>
      </w:rPr>
    </w:lvl>
    <w:lvl w:ilvl="1" w:tplc="08090019" w:tentative="1">
      <w:start w:val="1"/>
      <w:numFmt w:val="lowerLetter"/>
      <w:lvlText w:val="%2."/>
      <w:lvlJc w:val="left"/>
      <w:pPr>
        <w:tabs>
          <w:tab w:val="num" w:pos="1853"/>
        </w:tabs>
        <w:ind w:left="1853" w:hanging="360"/>
      </w:pPr>
      <w:rPr>
        <w:rFonts w:cs="Times New Roman"/>
      </w:rPr>
    </w:lvl>
    <w:lvl w:ilvl="2" w:tplc="0809001B" w:tentative="1">
      <w:start w:val="1"/>
      <w:numFmt w:val="lowerRoman"/>
      <w:lvlText w:val="%3."/>
      <w:lvlJc w:val="right"/>
      <w:pPr>
        <w:tabs>
          <w:tab w:val="num" w:pos="2573"/>
        </w:tabs>
        <w:ind w:left="2573" w:hanging="180"/>
      </w:pPr>
      <w:rPr>
        <w:rFonts w:cs="Times New Roman"/>
      </w:rPr>
    </w:lvl>
    <w:lvl w:ilvl="3" w:tplc="0809000F" w:tentative="1">
      <w:start w:val="1"/>
      <w:numFmt w:val="decimal"/>
      <w:lvlText w:val="%4."/>
      <w:lvlJc w:val="left"/>
      <w:pPr>
        <w:tabs>
          <w:tab w:val="num" w:pos="3293"/>
        </w:tabs>
        <w:ind w:left="3293" w:hanging="360"/>
      </w:pPr>
      <w:rPr>
        <w:rFonts w:cs="Times New Roman"/>
      </w:rPr>
    </w:lvl>
    <w:lvl w:ilvl="4" w:tplc="08090019" w:tentative="1">
      <w:start w:val="1"/>
      <w:numFmt w:val="lowerLetter"/>
      <w:lvlText w:val="%5."/>
      <w:lvlJc w:val="left"/>
      <w:pPr>
        <w:tabs>
          <w:tab w:val="num" w:pos="4013"/>
        </w:tabs>
        <w:ind w:left="4013" w:hanging="360"/>
      </w:pPr>
      <w:rPr>
        <w:rFonts w:cs="Times New Roman"/>
      </w:rPr>
    </w:lvl>
    <w:lvl w:ilvl="5" w:tplc="0809001B" w:tentative="1">
      <w:start w:val="1"/>
      <w:numFmt w:val="lowerRoman"/>
      <w:lvlText w:val="%6."/>
      <w:lvlJc w:val="right"/>
      <w:pPr>
        <w:tabs>
          <w:tab w:val="num" w:pos="4733"/>
        </w:tabs>
        <w:ind w:left="4733" w:hanging="180"/>
      </w:pPr>
      <w:rPr>
        <w:rFonts w:cs="Times New Roman"/>
      </w:rPr>
    </w:lvl>
    <w:lvl w:ilvl="6" w:tplc="0809000F" w:tentative="1">
      <w:start w:val="1"/>
      <w:numFmt w:val="decimal"/>
      <w:lvlText w:val="%7."/>
      <w:lvlJc w:val="left"/>
      <w:pPr>
        <w:tabs>
          <w:tab w:val="num" w:pos="5453"/>
        </w:tabs>
        <w:ind w:left="5453" w:hanging="360"/>
      </w:pPr>
      <w:rPr>
        <w:rFonts w:cs="Times New Roman"/>
      </w:rPr>
    </w:lvl>
    <w:lvl w:ilvl="7" w:tplc="08090019" w:tentative="1">
      <w:start w:val="1"/>
      <w:numFmt w:val="lowerLetter"/>
      <w:lvlText w:val="%8."/>
      <w:lvlJc w:val="left"/>
      <w:pPr>
        <w:tabs>
          <w:tab w:val="num" w:pos="6173"/>
        </w:tabs>
        <w:ind w:left="6173" w:hanging="360"/>
      </w:pPr>
      <w:rPr>
        <w:rFonts w:cs="Times New Roman"/>
      </w:rPr>
    </w:lvl>
    <w:lvl w:ilvl="8" w:tplc="0809001B" w:tentative="1">
      <w:start w:val="1"/>
      <w:numFmt w:val="lowerRoman"/>
      <w:lvlText w:val="%9."/>
      <w:lvlJc w:val="right"/>
      <w:pPr>
        <w:tabs>
          <w:tab w:val="num" w:pos="6893"/>
        </w:tabs>
        <w:ind w:left="6893" w:hanging="180"/>
      </w:pPr>
      <w:rPr>
        <w:rFonts w:cs="Times New Roman"/>
      </w:rPr>
    </w:lvl>
  </w:abstractNum>
  <w:abstractNum w:abstractNumId="16" w15:restartNumberingAfterBreak="0">
    <w:nsid w:val="3E2842EB"/>
    <w:multiLevelType w:val="hybridMultilevel"/>
    <w:tmpl w:val="5DC2459A"/>
    <w:lvl w:ilvl="0" w:tplc="6E9E45AC">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EE064BF"/>
    <w:multiLevelType w:val="multilevel"/>
    <w:tmpl w:val="0E761CE6"/>
    <w:lvl w:ilvl="0">
      <w:start w:val="1"/>
      <w:numFmt w:val="decimal"/>
      <w:pStyle w:val="DOLS2"/>
      <w:lvlText w:val="%1."/>
      <w:lvlJc w:val="left"/>
      <w:pPr>
        <w:ind w:left="360" w:hanging="360"/>
      </w:pPr>
      <w:rPr>
        <w:rFonts w:cs="Times New Roman" w:hint="default"/>
        <w:b/>
        <w:bCs/>
        <w:i w:val="0"/>
        <w:u w:val="single"/>
      </w:rPr>
    </w:lvl>
    <w:lvl w:ilvl="1">
      <w:start w:val="1"/>
      <w:numFmt w:val="decimal"/>
      <w:pStyle w:val="DOLS3"/>
      <w:lvlText w:val="%1.%2"/>
      <w:lvlJc w:val="left"/>
      <w:pPr>
        <w:ind w:left="360" w:hanging="360"/>
      </w:pPr>
      <w:rPr>
        <w:rFonts w:cs="Times New Roman" w:hint="default"/>
        <w:b w:val="0"/>
        <w:i w:val="0"/>
        <w:u w:val="single"/>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3F8D3E6C"/>
    <w:multiLevelType w:val="hybridMultilevel"/>
    <w:tmpl w:val="D08AD9A6"/>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15:restartNumberingAfterBreak="0">
    <w:nsid w:val="40943C91"/>
    <w:multiLevelType w:val="hybridMultilevel"/>
    <w:tmpl w:val="89285474"/>
    <w:lvl w:ilvl="0" w:tplc="3C48293E">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A851F15"/>
    <w:multiLevelType w:val="hybridMultilevel"/>
    <w:tmpl w:val="D4403762"/>
    <w:lvl w:ilvl="0" w:tplc="EB92090E">
      <w:start w:val="1"/>
      <w:numFmt w:val="lowerRoman"/>
      <w:lvlText w:val="(%1)"/>
      <w:lvlJc w:val="left"/>
      <w:pPr>
        <w:ind w:left="1440" w:hanging="720"/>
      </w:pPr>
      <w:rPr>
        <w:rFonts w:cs="Times New Roman"/>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21" w15:restartNumberingAfterBreak="0">
    <w:nsid w:val="52EB3D37"/>
    <w:multiLevelType w:val="hybridMultilevel"/>
    <w:tmpl w:val="C8862FF0"/>
    <w:lvl w:ilvl="0" w:tplc="07B40868">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50B3EDE"/>
    <w:multiLevelType w:val="hybridMultilevel"/>
    <w:tmpl w:val="FD56865E"/>
    <w:lvl w:ilvl="0" w:tplc="3C48293E">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62EB191F"/>
    <w:multiLevelType w:val="multilevel"/>
    <w:tmpl w:val="3B626A7E"/>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15:restartNumberingAfterBreak="0">
    <w:nsid w:val="6C24637D"/>
    <w:multiLevelType w:val="hybridMultilevel"/>
    <w:tmpl w:val="E6FAAD54"/>
    <w:lvl w:ilvl="0" w:tplc="4DAC3250">
      <w:start w:val="1"/>
      <w:numFmt w:val="decimal"/>
      <w:lvlText w:val="(%1)"/>
      <w:lvlJc w:val="left"/>
      <w:pPr>
        <w:ind w:left="773" w:hanging="360"/>
      </w:pPr>
      <w:rPr>
        <w:rFonts w:cs="Times New Roman" w:hint="default"/>
      </w:rPr>
    </w:lvl>
    <w:lvl w:ilvl="1" w:tplc="04090019">
      <w:start w:val="1"/>
      <w:numFmt w:val="lowerLetter"/>
      <w:lvlText w:val="%2."/>
      <w:lvlJc w:val="left"/>
      <w:pPr>
        <w:ind w:left="1493" w:hanging="360"/>
      </w:pPr>
      <w:rPr>
        <w:rFonts w:cs="Times New Roman"/>
      </w:rPr>
    </w:lvl>
    <w:lvl w:ilvl="2" w:tplc="0409001B" w:tentative="1">
      <w:start w:val="1"/>
      <w:numFmt w:val="lowerRoman"/>
      <w:lvlText w:val="%3."/>
      <w:lvlJc w:val="right"/>
      <w:pPr>
        <w:ind w:left="2213" w:hanging="180"/>
      </w:pPr>
      <w:rPr>
        <w:rFonts w:cs="Times New Roman"/>
      </w:rPr>
    </w:lvl>
    <w:lvl w:ilvl="3" w:tplc="0409000F" w:tentative="1">
      <w:start w:val="1"/>
      <w:numFmt w:val="decimal"/>
      <w:lvlText w:val="%4."/>
      <w:lvlJc w:val="left"/>
      <w:pPr>
        <w:ind w:left="2933" w:hanging="360"/>
      </w:pPr>
      <w:rPr>
        <w:rFonts w:cs="Times New Roman"/>
      </w:rPr>
    </w:lvl>
    <w:lvl w:ilvl="4" w:tplc="04090019" w:tentative="1">
      <w:start w:val="1"/>
      <w:numFmt w:val="lowerLetter"/>
      <w:lvlText w:val="%5."/>
      <w:lvlJc w:val="left"/>
      <w:pPr>
        <w:ind w:left="3653" w:hanging="360"/>
      </w:pPr>
      <w:rPr>
        <w:rFonts w:cs="Times New Roman"/>
      </w:rPr>
    </w:lvl>
    <w:lvl w:ilvl="5" w:tplc="0409001B" w:tentative="1">
      <w:start w:val="1"/>
      <w:numFmt w:val="lowerRoman"/>
      <w:lvlText w:val="%6."/>
      <w:lvlJc w:val="right"/>
      <w:pPr>
        <w:ind w:left="4373" w:hanging="180"/>
      </w:pPr>
      <w:rPr>
        <w:rFonts w:cs="Times New Roman"/>
      </w:rPr>
    </w:lvl>
    <w:lvl w:ilvl="6" w:tplc="0409000F" w:tentative="1">
      <w:start w:val="1"/>
      <w:numFmt w:val="decimal"/>
      <w:lvlText w:val="%7."/>
      <w:lvlJc w:val="left"/>
      <w:pPr>
        <w:ind w:left="5093" w:hanging="360"/>
      </w:pPr>
      <w:rPr>
        <w:rFonts w:cs="Times New Roman"/>
      </w:rPr>
    </w:lvl>
    <w:lvl w:ilvl="7" w:tplc="04090019" w:tentative="1">
      <w:start w:val="1"/>
      <w:numFmt w:val="lowerLetter"/>
      <w:lvlText w:val="%8."/>
      <w:lvlJc w:val="left"/>
      <w:pPr>
        <w:ind w:left="5813" w:hanging="360"/>
      </w:pPr>
      <w:rPr>
        <w:rFonts w:cs="Times New Roman"/>
      </w:rPr>
    </w:lvl>
    <w:lvl w:ilvl="8" w:tplc="0409001B" w:tentative="1">
      <w:start w:val="1"/>
      <w:numFmt w:val="lowerRoman"/>
      <w:lvlText w:val="%9."/>
      <w:lvlJc w:val="right"/>
      <w:pPr>
        <w:ind w:left="6533" w:hanging="180"/>
      </w:pPr>
      <w:rPr>
        <w:rFonts w:cs="Times New Roman"/>
      </w:rPr>
    </w:lvl>
  </w:abstractNum>
  <w:abstractNum w:abstractNumId="25" w15:restartNumberingAfterBreak="0">
    <w:nsid w:val="6D3F69EA"/>
    <w:multiLevelType w:val="hybridMultilevel"/>
    <w:tmpl w:val="EABA7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DE70A8"/>
    <w:multiLevelType w:val="hybridMultilevel"/>
    <w:tmpl w:val="3B626A7E"/>
    <w:lvl w:ilvl="0" w:tplc="04090017">
      <w:start w:val="1"/>
      <w:numFmt w:val="lowerLetter"/>
      <w:lvlText w:val="%1)"/>
      <w:lvlJc w:val="left"/>
      <w:pPr>
        <w:ind w:left="720" w:hanging="360"/>
      </w:pPr>
      <w:rPr>
        <w:rFonts w:cs="Times New Roman"/>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F813A3C"/>
    <w:multiLevelType w:val="hybridMultilevel"/>
    <w:tmpl w:val="BEAA0334"/>
    <w:lvl w:ilvl="0" w:tplc="FE9077BC">
      <w:start w:val="1"/>
      <w:numFmt w:val="lowerLetter"/>
      <w:lvlText w:val="(%1)"/>
      <w:lvlJc w:val="left"/>
      <w:pPr>
        <w:ind w:left="720" w:hanging="360"/>
      </w:pPr>
      <w:rPr>
        <w:rFonts w:cs="Times New Roman" w:hint="default"/>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944343391">
    <w:abstractNumId w:val="17"/>
  </w:num>
  <w:num w:numId="2" w16cid:durableId="2040818928">
    <w:abstractNumId w:val="17"/>
  </w:num>
  <w:num w:numId="3" w16cid:durableId="1155874471">
    <w:abstractNumId w:val="18"/>
  </w:num>
  <w:num w:numId="4" w16cid:durableId="1795901459">
    <w:abstractNumId w:val="11"/>
  </w:num>
  <w:num w:numId="5" w16cid:durableId="414464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8813694">
    <w:abstractNumId w:val="10"/>
  </w:num>
  <w:num w:numId="7" w16cid:durableId="2093814199">
    <w:abstractNumId w:val="26"/>
  </w:num>
  <w:num w:numId="8" w16cid:durableId="1165509828">
    <w:abstractNumId w:val="23"/>
  </w:num>
  <w:num w:numId="9" w16cid:durableId="1181050245">
    <w:abstractNumId w:val="27"/>
  </w:num>
  <w:num w:numId="10" w16cid:durableId="1613123757">
    <w:abstractNumId w:val="24"/>
  </w:num>
  <w:num w:numId="11" w16cid:durableId="1824856310">
    <w:abstractNumId w:val="12"/>
  </w:num>
  <w:num w:numId="12" w16cid:durableId="2135441030">
    <w:abstractNumId w:val="14"/>
  </w:num>
  <w:num w:numId="13" w16cid:durableId="2071423001">
    <w:abstractNumId w:val="13"/>
  </w:num>
  <w:num w:numId="14" w16cid:durableId="2142721648">
    <w:abstractNumId w:val="25"/>
  </w:num>
  <w:num w:numId="15" w16cid:durableId="1943798758">
    <w:abstractNumId w:val="19"/>
  </w:num>
  <w:num w:numId="16" w16cid:durableId="829061512">
    <w:abstractNumId w:val="22"/>
  </w:num>
  <w:num w:numId="17" w16cid:durableId="663817796">
    <w:abstractNumId w:val="21"/>
  </w:num>
  <w:num w:numId="18" w16cid:durableId="931158450">
    <w:abstractNumId w:val="16"/>
  </w:num>
  <w:num w:numId="19" w16cid:durableId="513957158">
    <w:abstractNumId w:val="15"/>
  </w:num>
  <w:num w:numId="20" w16cid:durableId="1536234781">
    <w:abstractNumId w:val="9"/>
  </w:num>
  <w:num w:numId="21" w16cid:durableId="1509367107">
    <w:abstractNumId w:val="7"/>
  </w:num>
  <w:num w:numId="22" w16cid:durableId="157773062">
    <w:abstractNumId w:val="6"/>
  </w:num>
  <w:num w:numId="23" w16cid:durableId="867567610">
    <w:abstractNumId w:val="5"/>
  </w:num>
  <w:num w:numId="24" w16cid:durableId="635256556">
    <w:abstractNumId w:val="4"/>
  </w:num>
  <w:num w:numId="25" w16cid:durableId="1974287126">
    <w:abstractNumId w:val="8"/>
  </w:num>
  <w:num w:numId="26" w16cid:durableId="1775906853">
    <w:abstractNumId w:val="3"/>
  </w:num>
  <w:num w:numId="27" w16cid:durableId="1087386017">
    <w:abstractNumId w:val="2"/>
  </w:num>
  <w:num w:numId="28" w16cid:durableId="1586694344">
    <w:abstractNumId w:val="1"/>
  </w:num>
  <w:num w:numId="29" w16cid:durableId="266156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DB0"/>
    <w:rsid w:val="00012682"/>
    <w:rsid w:val="00020ACA"/>
    <w:rsid w:val="000531D2"/>
    <w:rsid w:val="00057378"/>
    <w:rsid w:val="000A63FA"/>
    <w:rsid w:val="000A6CC1"/>
    <w:rsid w:val="000B6340"/>
    <w:rsid w:val="000D0F50"/>
    <w:rsid w:val="000F3B89"/>
    <w:rsid w:val="000F60F5"/>
    <w:rsid w:val="00142703"/>
    <w:rsid w:val="00151A34"/>
    <w:rsid w:val="00160D65"/>
    <w:rsid w:val="001679C8"/>
    <w:rsid w:val="00173F0B"/>
    <w:rsid w:val="001D311B"/>
    <w:rsid w:val="001D3705"/>
    <w:rsid w:val="002433CB"/>
    <w:rsid w:val="00246EEC"/>
    <w:rsid w:val="002501CE"/>
    <w:rsid w:val="00251910"/>
    <w:rsid w:val="00253A95"/>
    <w:rsid w:val="00261BD1"/>
    <w:rsid w:val="00277E73"/>
    <w:rsid w:val="00286942"/>
    <w:rsid w:val="00293EB3"/>
    <w:rsid w:val="002A55ED"/>
    <w:rsid w:val="002E457D"/>
    <w:rsid w:val="002F026D"/>
    <w:rsid w:val="0030677A"/>
    <w:rsid w:val="0031758C"/>
    <w:rsid w:val="003324DE"/>
    <w:rsid w:val="00335CEE"/>
    <w:rsid w:val="00352080"/>
    <w:rsid w:val="00356671"/>
    <w:rsid w:val="0036090D"/>
    <w:rsid w:val="0036440C"/>
    <w:rsid w:val="00370DBF"/>
    <w:rsid w:val="003E1D21"/>
    <w:rsid w:val="003E7AFF"/>
    <w:rsid w:val="003F633F"/>
    <w:rsid w:val="003F637E"/>
    <w:rsid w:val="00401747"/>
    <w:rsid w:val="004160BC"/>
    <w:rsid w:val="00440F58"/>
    <w:rsid w:val="0045174B"/>
    <w:rsid w:val="00484707"/>
    <w:rsid w:val="00515122"/>
    <w:rsid w:val="00523356"/>
    <w:rsid w:val="005676C1"/>
    <w:rsid w:val="005737C9"/>
    <w:rsid w:val="005758C1"/>
    <w:rsid w:val="005837E9"/>
    <w:rsid w:val="00594DED"/>
    <w:rsid w:val="005B0DB0"/>
    <w:rsid w:val="005B1F4F"/>
    <w:rsid w:val="005E2071"/>
    <w:rsid w:val="00611A56"/>
    <w:rsid w:val="00611FB3"/>
    <w:rsid w:val="00614732"/>
    <w:rsid w:val="0065347D"/>
    <w:rsid w:val="00676650"/>
    <w:rsid w:val="00685E66"/>
    <w:rsid w:val="006A16FE"/>
    <w:rsid w:val="006A5DD6"/>
    <w:rsid w:val="006B1B50"/>
    <w:rsid w:val="006C4960"/>
    <w:rsid w:val="006D7FF4"/>
    <w:rsid w:val="006F252F"/>
    <w:rsid w:val="00720319"/>
    <w:rsid w:val="00725C33"/>
    <w:rsid w:val="0072768D"/>
    <w:rsid w:val="00757DD7"/>
    <w:rsid w:val="007826F3"/>
    <w:rsid w:val="00783BA7"/>
    <w:rsid w:val="008351E9"/>
    <w:rsid w:val="008567C5"/>
    <w:rsid w:val="0086582A"/>
    <w:rsid w:val="0089279B"/>
    <w:rsid w:val="00896746"/>
    <w:rsid w:val="008C7994"/>
    <w:rsid w:val="008D69DD"/>
    <w:rsid w:val="00903C03"/>
    <w:rsid w:val="00903D8C"/>
    <w:rsid w:val="009376B3"/>
    <w:rsid w:val="00941BAE"/>
    <w:rsid w:val="00954DB4"/>
    <w:rsid w:val="009A72AD"/>
    <w:rsid w:val="009D201C"/>
    <w:rsid w:val="009F43F5"/>
    <w:rsid w:val="009F4773"/>
    <w:rsid w:val="00A02371"/>
    <w:rsid w:val="00A03A49"/>
    <w:rsid w:val="00A17433"/>
    <w:rsid w:val="00A4237E"/>
    <w:rsid w:val="00A430E7"/>
    <w:rsid w:val="00A523E9"/>
    <w:rsid w:val="00AA2FF1"/>
    <w:rsid w:val="00AC4B85"/>
    <w:rsid w:val="00AD47BE"/>
    <w:rsid w:val="00AE364B"/>
    <w:rsid w:val="00AF5AB2"/>
    <w:rsid w:val="00B05C5A"/>
    <w:rsid w:val="00B32A96"/>
    <w:rsid w:val="00B82E5D"/>
    <w:rsid w:val="00BB42F0"/>
    <w:rsid w:val="00BB6B0D"/>
    <w:rsid w:val="00BC500D"/>
    <w:rsid w:val="00C26D3F"/>
    <w:rsid w:val="00C2782B"/>
    <w:rsid w:val="00C4623E"/>
    <w:rsid w:val="00C74791"/>
    <w:rsid w:val="00CB493E"/>
    <w:rsid w:val="00D243D9"/>
    <w:rsid w:val="00D27AD4"/>
    <w:rsid w:val="00D35F08"/>
    <w:rsid w:val="00D631E8"/>
    <w:rsid w:val="00D76761"/>
    <w:rsid w:val="00D773BB"/>
    <w:rsid w:val="00DA183D"/>
    <w:rsid w:val="00DD4A4C"/>
    <w:rsid w:val="00DE222F"/>
    <w:rsid w:val="00DE2C4F"/>
    <w:rsid w:val="00DF5688"/>
    <w:rsid w:val="00E143D9"/>
    <w:rsid w:val="00E244C2"/>
    <w:rsid w:val="00E42EBA"/>
    <w:rsid w:val="00E84C2C"/>
    <w:rsid w:val="00EA19E3"/>
    <w:rsid w:val="00EC2F14"/>
    <w:rsid w:val="00ED087E"/>
    <w:rsid w:val="00EE4F39"/>
    <w:rsid w:val="00EF2580"/>
    <w:rsid w:val="00EF595B"/>
    <w:rsid w:val="00F10329"/>
    <w:rsid w:val="00F128C0"/>
    <w:rsid w:val="00F61005"/>
    <w:rsid w:val="00F643D6"/>
    <w:rsid w:val="00F95601"/>
    <w:rsid w:val="00FD63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6586F0A"/>
  <w15:docId w15:val="{34ECB12A-8385-4C12-8F5B-3C4436265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 w:hAnsi="Cambria"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DB0"/>
    <w:rPr>
      <w:rFonts w:ascii="Times New Roman" w:hAnsi="Times New Roman"/>
      <w:sz w:val="24"/>
      <w:szCs w:val="24"/>
      <w:lang w:val="en-US" w:eastAsia="en-US"/>
    </w:rPr>
  </w:style>
  <w:style w:type="paragraph" w:styleId="Heading1">
    <w:name w:val="heading 1"/>
    <w:basedOn w:val="Normal"/>
    <w:next w:val="Normal"/>
    <w:link w:val="Heading1Char"/>
    <w:uiPriority w:val="99"/>
    <w:qFormat/>
    <w:rsid w:val="00246EEC"/>
    <w:pPr>
      <w:keepNext/>
      <w:keepLines/>
      <w:spacing w:before="480"/>
      <w:outlineLvl w:val="0"/>
    </w:pPr>
    <w:rPr>
      <w:rFonts w:ascii="Calibri" w:eastAsia="MS ????" w:hAnsi="Calibri"/>
      <w:b/>
      <w:bCs/>
      <w:color w:val="345A8A"/>
      <w:sz w:val="32"/>
      <w:szCs w:val="32"/>
    </w:rPr>
  </w:style>
  <w:style w:type="paragraph" w:styleId="Heading2">
    <w:name w:val="heading 2"/>
    <w:basedOn w:val="Normal"/>
    <w:next w:val="Normal"/>
    <w:link w:val="Heading2Char"/>
    <w:uiPriority w:val="99"/>
    <w:qFormat/>
    <w:rsid w:val="00246EEC"/>
    <w:pPr>
      <w:keepNext/>
      <w:keepLines/>
      <w:spacing w:before="200"/>
      <w:outlineLvl w:val="1"/>
    </w:pPr>
    <w:rPr>
      <w:rFonts w:ascii="Calibri" w:eastAsia="MS ????" w:hAnsi="Calibri"/>
      <w:b/>
      <w:bCs/>
      <w:color w:val="4F81BD"/>
      <w:sz w:val="26"/>
      <w:szCs w:val="26"/>
    </w:rPr>
  </w:style>
  <w:style w:type="paragraph" w:styleId="Heading3">
    <w:name w:val="heading 3"/>
    <w:basedOn w:val="Normal"/>
    <w:next w:val="Normal"/>
    <w:link w:val="Heading3Char"/>
    <w:uiPriority w:val="99"/>
    <w:qFormat/>
    <w:rsid w:val="00246EEC"/>
    <w:pPr>
      <w:keepNext/>
      <w:keepLines/>
      <w:spacing w:before="200"/>
      <w:outlineLvl w:val="2"/>
    </w:pPr>
    <w:rPr>
      <w:rFonts w:ascii="Calibri" w:eastAsia="MS ????"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6EEC"/>
    <w:rPr>
      <w:rFonts w:ascii="Calibri" w:eastAsia="MS ????" w:hAnsi="Calibri" w:cs="Times New Roman"/>
      <w:b/>
      <w:bCs/>
      <w:color w:val="345A8A"/>
      <w:sz w:val="32"/>
      <w:szCs w:val="32"/>
    </w:rPr>
  </w:style>
  <w:style w:type="character" w:customStyle="1" w:styleId="Heading2Char">
    <w:name w:val="Heading 2 Char"/>
    <w:basedOn w:val="DefaultParagraphFont"/>
    <w:link w:val="Heading2"/>
    <w:uiPriority w:val="99"/>
    <w:semiHidden/>
    <w:locked/>
    <w:rsid w:val="00246EEC"/>
    <w:rPr>
      <w:rFonts w:ascii="Calibri" w:eastAsia="MS ????" w:hAnsi="Calibri" w:cs="Times New Roman"/>
      <w:b/>
      <w:bCs/>
      <w:color w:val="4F81BD"/>
      <w:sz w:val="26"/>
      <w:szCs w:val="26"/>
    </w:rPr>
  </w:style>
  <w:style w:type="character" w:customStyle="1" w:styleId="Heading3Char">
    <w:name w:val="Heading 3 Char"/>
    <w:basedOn w:val="DefaultParagraphFont"/>
    <w:link w:val="Heading3"/>
    <w:uiPriority w:val="99"/>
    <w:semiHidden/>
    <w:locked/>
    <w:rsid w:val="00246EEC"/>
    <w:rPr>
      <w:rFonts w:ascii="Calibri" w:eastAsia="MS ????" w:hAnsi="Calibri" w:cs="Times New Roman"/>
      <w:b/>
      <w:bCs/>
      <w:color w:val="4F81BD"/>
    </w:rPr>
  </w:style>
  <w:style w:type="paragraph" w:customStyle="1" w:styleId="DOLS1">
    <w:name w:val="DOLS1"/>
    <w:basedOn w:val="Heading1"/>
    <w:autoRedefine/>
    <w:uiPriority w:val="99"/>
    <w:rsid w:val="00246EEC"/>
    <w:pPr>
      <w:spacing w:before="0"/>
      <w:jc w:val="center"/>
    </w:pPr>
    <w:rPr>
      <w:rFonts w:ascii="Garamond" w:hAnsi="Garamond"/>
      <w:bCs w:val="0"/>
      <w:smallCaps/>
      <w:color w:val="auto"/>
      <w:u w:val="single"/>
    </w:rPr>
  </w:style>
  <w:style w:type="paragraph" w:customStyle="1" w:styleId="DOLS2">
    <w:name w:val="DOLS2"/>
    <w:basedOn w:val="Heading2"/>
    <w:autoRedefine/>
    <w:uiPriority w:val="99"/>
    <w:rsid w:val="00246EEC"/>
    <w:pPr>
      <w:numPr>
        <w:numId w:val="2"/>
      </w:numPr>
      <w:spacing w:before="0"/>
    </w:pPr>
    <w:rPr>
      <w:rFonts w:ascii="Garamond" w:hAnsi="Garamond"/>
      <w:smallCaps/>
      <w:color w:val="auto"/>
      <w:sz w:val="24"/>
      <w:szCs w:val="24"/>
      <w:u w:val="single"/>
    </w:rPr>
  </w:style>
  <w:style w:type="paragraph" w:customStyle="1" w:styleId="DOLS3">
    <w:name w:val="DOLS3"/>
    <w:basedOn w:val="Heading3"/>
    <w:autoRedefine/>
    <w:uiPriority w:val="99"/>
    <w:rsid w:val="00246EEC"/>
    <w:pPr>
      <w:numPr>
        <w:ilvl w:val="1"/>
        <w:numId w:val="2"/>
      </w:numPr>
      <w:spacing w:before="0"/>
    </w:pPr>
    <w:rPr>
      <w:rFonts w:ascii="Garamond" w:hAnsi="Garamond"/>
      <w:smallCaps/>
      <w:color w:val="auto"/>
      <w:u w:val="single"/>
    </w:rPr>
  </w:style>
  <w:style w:type="paragraph" w:styleId="NoSpacing">
    <w:name w:val="No Spacing"/>
    <w:uiPriority w:val="99"/>
    <w:qFormat/>
    <w:rsid w:val="005B0DB0"/>
    <w:rPr>
      <w:rFonts w:ascii="Calibri" w:hAnsi="Calibri"/>
      <w:lang w:val="en-US" w:eastAsia="en-US"/>
    </w:rPr>
  </w:style>
  <w:style w:type="paragraph" w:styleId="ListParagraph">
    <w:name w:val="List Paragraph"/>
    <w:basedOn w:val="Normal"/>
    <w:uiPriority w:val="99"/>
    <w:qFormat/>
    <w:rsid w:val="005B0DB0"/>
    <w:pPr>
      <w:ind w:left="720"/>
      <w:contextualSpacing/>
    </w:pPr>
  </w:style>
  <w:style w:type="paragraph" w:styleId="BalloonText">
    <w:name w:val="Balloon Text"/>
    <w:basedOn w:val="Normal"/>
    <w:link w:val="BalloonTextChar"/>
    <w:uiPriority w:val="99"/>
    <w:semiHidden/>
    <w:rsid w:val="00293E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293EB3"/>
    <w:rPr>
      <w:rFonts w:ascii="Lucida Grande" w:hAnsi="Lucida Grande" w:cs="Lucida Grande"/>
      <w:sz w:val="18"/>
      <w:szCs w:val="18"/>
      <w:lang w:val="en-US" w:eastAsia="en-US"/>
    </w:rPr>
  </w:style>
  <w:style w:type="paragraph" w:styleId="DocumentMap">
    <w:name w:val="Document Map"/>
    <w:basedOn w:val="Normal"/>
    <w:link w:val="DocumentMapChar"/>
    <w:uiPriority w:val="99"/>
    <w:semiHidden/>
    <w:rsid w:val="00783BA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1D3705"/>
    <w:rPr>
      <w:rFonts w:ascii="Times New Roman" w:hAnsi="Times New Roman" w:cs="Times New Roman"/>
      <w:sz w:val="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720</Words>
  <Characters>4108</Characters>
  <Application>Microsoft Office Word</Application>
  <DocSecurity>0</DocSecurity>
  <Lines>34</Lines>
  <Paragraphs>9</Paragraphs>
  <ScaleCrop>false</ScaleCrop>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dc:creator>
  <cp:keywords/>
  <dc:description/>
  <cp:lastModifiedBy>admin </cp:lastModifiedBy>
  <cp:revision>2</cp:revision>
  <cp:lastPrinted>2014-11-10T09:08:00Z</cp:lastPrinted>
  <dcterms:created xsi:type="dcterms:W3CDTF">2022-06-07T10:37:00Z</dcterms:created>
  <dcterms:modified xsi:type="dcterms:W3CDTF">2022-06-07T10:37:00Z</dcterms:modified>
</cp:coreProperties>
</file>